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D02" w:rsidRPr="00711D02" w:rsidRDefault="00711D02" w:rsidP="00711D02">
      <w:pPr>
        <w:spacing w:after="225" w:line="384" w:lineRule="atLeast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711D0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Предлагаем анализ нашумевшей статьи Председателя Конституционного Суда В.Д. </w:t>
      </w:r>
      <w:proofErr w:type="spellStart"/>
      <w:r w:rsidRPr="00711D0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Зорькина</w:t>
      </w:r>
      <w:proofErr w:type="spellEnd"/>
      <w:r w:rsidRPr="00711D0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в «Российской газете». Что это было: анонс грядущих конституционных реформ или предупреждение против «Перестройки-2»?</w:t>
      </w:r>
    </w:p>
    <w:p w:rsidR="00711D02" w:rsidRPr="00711D02" w:rsidRDefault="00711D02" w:rsidP="00711D0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11D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Опубликованная сначала в электронной версии «Российской газеты» 9 октября 2018 года, а затем и 10 октября в «бумажном» варианте статья председателя Конституционного суда В. </w:t>
      </w:r>
      <w:proofErr w:type="spellStart"/>
      <w:r w:rsidRPr="00711D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Зорькина</w:t>
      </w:r>
      <w:proofErr w:type="spellEnd"/>
      <w:r w:rsidRPr="00711D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вызвала среди экспертов очень сильный резонанс.</w:t>
      </w:r>
    </w:p>
    <w:p w:rsidR="00711D02" w:rsidRPr="00711D02" w:rsidRDefault="00711D02" w:rsidP="00711D0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11D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 «резонанс» публикация вошла, прежде всего, в связи с предположениями о скорой конституционной реформе, направленной на сохранение и повышение устойчивости нынешней политической системы, а также в связи с обсуждением вопросов транзита власти от Путина к ... Путину, Госсовету, Парламенту, «Преемнику" и пр., </w:t>
      </w:r>
      <w:proofErr w:type="spellStart"/>
      <w:r w:rsidRPr="00711D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</w:t>
      </w:r>
      <w:proofErr w:type="spellEnd"/>
      <w:r w:rsidRPr="00711D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  <w:proofErr w:type="gramStart"/>
      <w:r w:rsidRPr="00711D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,п</w:t>
      </w:r>
      <w:proofErr w:type="gramEnd"/>
      <w:r w:rsidRPr="00711D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р. (варианты рассматриваются).</w:t>
      </w:r>
    </w:p>
    <w:p w:rsidR="00711D02" w:rsidRPr="00711D02" w:rsidRDefault="00711D02" w:rsidP="00711D0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11D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Для экспертного сообщества очевидно: Председатель </w:t>
      </w:r>
      <w:proofErr w:type="gramStart"/>
      <w:r w:rsidRPr="00711D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Конституционного</w:t>
      </w:r>
      <w:proofErr w:type="gramEnd"/>
      <w:r w:rsidRPr="00711D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судя</w:t>
      </w:r>
      <w:r w:rsidRPr="00711D02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 на протяжении 25 лет появляется в публичном пространстве в периоды острых элитных конфликтов</w:t>
      </w:r>
      <w:r w:rsidRPr="00711D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Кстати, четверть века назад </w:t>
      </w:r>
      <w:proofErr w:type="spellStart"/>
      <w:r w:rsidRPr="00711D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Зорькин</w:t>
      </w:r>
      <w:proofErr w:type="spellEnd"/>
      <w:r w:rsidRPr="00711D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предложил свой «нулевой» вариант разрешения политического кризиса между Ельциным и Верховным Советом. </w:t>
      </w:r>
      <w:hyperlink r:id="rId6" w:history="1">
        <w:r w:rsidRPr="00711D02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Вариант, который почти был принят 3 октября 1993 года, но оказался сорван событиями 3-4 октября, завершившимися расстрелом парламента</w:t>
        </w:r>
      </w:hyperlink>
      <w:r w:rsidRPr="00711D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711D02" w:rsidRPr="00711D02" w:rsidRDefault="00711D02" w:rsidP="00711D0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2743200" cy="2861310"/>
            <wp:effectExtent l="0" t="0" r="0" b="0"/>
            <wp:docPr id="2" name="Рисунок 2" descr="http://cipkr.ru/wp-content/uploads/2018/10/6e1280_zorkin_-nulevoj-variant-288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ipkr.ru/wp-content/uploads/2018/10/6e1280_zorkin_-nulevoj-variant-288x30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86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1D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2861310" cy="2143125"/>
            <wp:effectExtent l="0" t="0" r="0" b="9525"/>
            <wp:docPr id="1" name="Рисунок 1" descr="http://cipkr.ru/wp-content/uploads/2018/10/317585_zorkin-obuhov2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ipkr.ru/wp-content/uploads/2018/10/317585_zorkin-obuhov2-300x22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1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D02" w:rsidRPr="00711D02" w:rsidRDefault="00711D02" w:rsidP="00711D0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11D02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25 лет назад </w:t>
      </w:r>
      <w:proofErr w:type="spellStart"/>
      <w:r w:rsidRPr="00711D02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В.Д.Зорькин</w:t>
      </w:r>
      <w:proofErr w:type="spellEnd"/>
      <w:r w:rsidRPr="00711D02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уже предлагал разрешить политический кризис с помощью своего "Нулевого варианта</w:t>
      </w:r>
      <w:r w:rsidRPr="00711D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". </w:t>
      </w:r>
      <w:r w:rsidRPr="00711D02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 xml:space="preserve">На фото: </w:t>
      </w:r>
      <w:proofErr w:type="spellStart"/>
      <w:r w:rsidRPr="00711D02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С.П.Обухов</w:t>
      </w:r>
      <w:proofErr w:type="spellEnd"/>
      <w:r w:rsidRPr="00711D02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 xml:space="preserve"> в зале заседаний Конституционного суда ведет экстренную пресс-конференцию Председателя КС РФ </w:t>
      </w:r>
      <w:proofErr w:type="spellStart"/>
      <w:r w:rsidRPr="00711D02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В.Д.Зорькина</w:t>
      </w:r>
      <w:proofErr w:type="spellEnd"/>
      <w:r w:rsidRPr="00711D02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, где представляется "нулевой вариант" разрешения кризиса власти</w:t>
      </w:r>
    </w:p>
    <w:p w:rsidR="00711D02" w:rsidRPr="00711D02" w:rsidRDefault="00711D02" w:rsidP="00711D0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11D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Анализ нового политического манифеста Председателя Конституционного Суда позволяет сделать </w:t>
      </w:r>
      <w:r w:rsidRPr="00711D0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следующие ключевые выводы</w:t>
      </w:r>
      <w:r w:rsidRPr="00711D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711D02" w:rsidRPr="00711D02" w:rsidRDefault="00711D02" w:rsidP="00711D02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711D0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Зорькин</w:t>
      </w:r>
      <w:proofErr w:type="spellEnd"/>
      <w:r w:rsidRPr="00711D0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выступил в роли очередного глашатая перехода от нынешней </w:t>
      </w:r>
      <w:proofErr w:type="spellStart"/>
      <w:r w:rsidRPr="00711D0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однодоминантной</w:t>
      </w:r>
      <w:proofErr w:type="spellEnd"/>
      <w:r w:rsidRPr="00711D0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к «двухполюсной» партийной системе: </w:t>
      </w:r>
      <w:r w:rsidRPr="00711D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«Реальная демократия, - пишет </w:t>
      </w:r>
      <w:proofErr w:type="spellStart"/>
      <w:r w:rsidRPr="00711D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В.Д.Зорькин</w:t>
      </w:r>
      <w:proofErr w:type="spellEnd"/>
      <w:r w:rsidRPr="00711D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- наиболее эффективно обеспечивается двухпартийной системой, формирующей волю социально-политических сил и в элитах, и в массах &lt;…&gt; Этот процесс должен протекать таким образом, </w:t>
      </w:r>
      <w:r w:rsidRPr="00711D0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ч</w:t>
      </w:r>
      <w:r w:rsidRPr="00711D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тобы в итоге государственная власть не оказалась бы фактически монополизирована какой-либо одной партией, группой, организацией и стоящими за ними силами. Необходимо, чтобы у оппозиции была реальная возможность прихода к власти в рамках Конституции, т.е. на началах честной политической конкуренции».</w:t>
      </w:r>
    </w:p>
    <w:p w:rsidR="00711D02" w:rsidRPr="00711D02" w:rsidRDefault="00711D02" w:rsidP="00711D02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11D0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С идеей </w:t>
      </w:r>
      <w:proofErr w:type="spellStart"/>
      <w:r w:rsidRPr="00711D0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двухпартийности</w:t>
      </w:r>
      <w:proofErr w:type="spellEnd"/>
      <w:r w:rsidRPr="00711D0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в партии власти носятся с 1995 года</w:t>
      </w:r>
      <w:r w:rsidRPr="00711D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когда «мощный блок Ивана Рыбкина</w:t>
      </w:r>
      <w:r w:rsidRPr="00711D0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»</w:t>
      </w:r>
      <w:r w:rsidRPr="00711D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должен был противостоять </w:t>
      </w:r>
      <w:proofErr w:type="gramStart"/>
      <w:r w:rsidRPr="00711D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черномырдинскому</w:t>
      </w:r>
      <w:proofErr w:type="gramEnd"/>
      <w:r w:rsidRPr="00711D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"Наш дом - Россия</w:t>
      </w:r>
      <w:r w:rsidRPr="00711D0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»</w:t>
      </w:r>
      <w:r w:rsidRPr="00711D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Но тогда на выборах большинство получила КПРФ. Потом в средине 2000-х родился проект "две ноги партии власти</w:t>
      </w:r>
      <w:r w:rsidRPr="00711D0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»</w:t>
      </w:r>
      <w:r w:rsidRPr="00711D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: «Единая Россия</w:t>
      </w:r>
      <w:r w:rsidRPr="00711D0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»</w:t>
      </w:r>
      <w:r w:rsidRPr="00711D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против «Справедливой России</w:t>
      </w:r>
      <w:r w:rsidRPr="00711D0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»</w:t>
      </w:r>
      <w:r w:rsidRPr="00711D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а между ног - ЛДПР. И тогда «не срослось</w:t>
      </w:r>
      <w:r w:rsidRPr="00711D0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»</w:t>
      </w:r>
      <w:r w:rsidRPr="00711D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Теперь вот новое обоснование подобной попытки.</w:t>
      </w:r>
    </w:p>
    <w:p w:rsidR="00711D02" w:rsidRPr="00711D02" w:rsidRDefault="00711D02" w:rsidP="00711D02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711D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В.Зорькин</w:t>
      </w:r>
      <w:proofErr w:type="spellEnd"/>
      <w:r w:rsidRPr="00711D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выступил в роли очередного </w:t>
      </w:r>
      <w:proofErr w:type="gramStart"/>
      <w:r w:rsidRPr="00711D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апологета</w:t>
      </w:r>
      <w:proofErr w:type="gramEnd"/>
      <w:r w:rsidRPr="00711D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введения непонятно </w:t>
      </w:r>
      <w:proofErr w:type="gramStart"/>
      <w:r w:rsidRPr="00711D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какой</w:t>
      </w:r>
      <w:proofErr w:type="gramEnd"/>
      <w:r w:rsidRPr="00711D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государственной идеологии. В этом плане</w:t>
      </w:r>
      <w:r w:rsidRPr="00711D0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 </w:t>
      </w:r>
      <w:r w:rsidRPr="00711D02"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  <w:lang w:eastAsia="ru-RU"/>
        </w:rPr>
        <w:t xml:space="preserve">статья В. </w:t>
      </w:r>
      <w:proofErr w:type="spellStart"/>
      <w:r w:rsidRPr="00711D02"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  <w:lang w:eastAsia="ru-RU"/>
        </w:rPr>
        <w:t>Зорькина</w:t>
      </w:r>
      <w:proofErr w:type="spellEnd"/>
      <w:r w:rsidRPr="00711D02"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  <w:lang w:eastAsia="ru-RU"/>
        </w:rPr>
        <w:t xml:space="preserve"> является своеобразным продолжением статьи председателя СК РФ А. </w:t>
      </w:r>
      <w:proofErr w:type="spellStart"/>
      <w:r w:rsidRPr="00711D02"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  <w:lang w:eastAsia="ru-RU"/>
        </w:rPr>
        <w:t>Бастрыкина</w:t>
      </w:r>
      <w:proofErr w:type="spellEnd"/>
      <w:r w:rsidRPr="00711D02"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  <w:lang w:eastAsia="ru-RU"/>
        </w:rPr>
        <w:t>, в которой последний предлагал внести в Конституцию пункт о </w:t>
      </w:r>
      <w:r w:rsidRPr="00711D02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u w:val="single"/>
          <w:lang w:eastAsia="ru-RU"/>
        </w:rPr>
        <w:t>государственной идеологии</w:t>
      </w:r>
      <w:r w:rsidRPr="00711D02"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  <w:lang w:eastAsia="ru-RU"/>
        </w:rPr>
        <w:t>.</w:t>
      </w:r>
    </w:p>
    <w:p w:rsidR="00711D02" w:rsidRPr="00711D02" w:rsidRDefault="00711D02" w:rsidP="00711D02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11D0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Реализуемость идеи «государственной идеологии» при нынешнем бонапартистском режиме – иллюзорна. Метания в поисках идеологии идут со средины 1990-х, со знаменитого поручения Ельцину группе Сатарова. Всплывали и монархическая идея, и </w:t>
      </w:r>
      <w:proofErr w:type="spellStart"/>
      <w:r w:rsidRPr="00711D0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квази</w:t>
      </w:r>
      <w:proofErr w:type="spellEnd"/>
      <w:r w:rsidRPr="00711D0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-либеральная, и «русский мир», и «традиционные ценности». </w:t>
      </w:r>
      <w:r w:rsidRPr="00711D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Правящая российская элита не имеет ни ориентиров, ни принципов. Что выгодно лично, то и правильно. Государство как бизнес проект. Никакой концепции будущего, кроме одной: Путин не может спокойно уйти с президентского поста, так как в противном случае его политическое будущее не гарантировано ни западными оппонентами, ни внутрироссийскими «преемниками».</w:t>
      </w:r>
    </w:p>
    <w:p w:rsidR="00711D02" w:rsidRPr="00711D02" w:rsidRDefault="00711D02" w:rsidP="00711D02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11D0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В. </w:t>
      </w:r>
      <w:proofErr w:type="spellStart"/>
      <w:r w:rsidRPr="00711D0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Зорькин</w:t>
      </w:r>
      <w:proofErr w:type="spellEnd"/>
      <w:r w:rsidRPr="00711D0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в своей статье специально делает акцент на отсутствии необходимости кардинальной конституционной реформы. Этот посыл можно интерпретировать двояко. </w:t>
      </w:r>
      <w:r w:rsidRPr="00711D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 одной стороны, это может быть выражением интересов олигархов, которые хотят обезопасить себя от любых возможностей национализации. С другой стороны, </w:t>
      </w:r>
      <w:r w:rsidRPr="00711D02">
        <w:rPr>
          <w:rFonts w:ascii="Arial" w:eastAsia="Times New Roman" w:hAnsi="Arial" w:cs="Arial"/>
          <w:color w:val="222222"/>
          <w:sz w:val="21"/>
          <w:szCs w:val="21"/>
          <w:u w:val="single"/>
          <w:lang w:eastAsia="ru-RU"/>
        </w:rPr>
        <w:t>председатель Конституционного суда может посылать предупреждение «партии капитуляции» и ее западным куратором - о необходимости отказа от проекта капитуляции перед Западом и реализации проекта «перестройки-2».</w:t>
      </w:r>
    </w:p>
    <w:p w:rsidR="00711D02" w:rsidRPr="00711D02" w:rsidRDefault="00711D02" w:rsidP="00711D02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11D0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В каком-то смысле статью </w:t>
      </w:r>
      <w:proofErr w:type="spellStart"/>
      <w:r w:rsidRPr="00711D0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Зорькина</w:t>
      </w:r>
      <w:proofErr w:type="spellEnd"/>
      <w:r w:rsidRPr="00711D0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можно трактовать и как поддержку идеи «мягкой» национализации. </w:t>
      </w:r>
      <w:r w:rsidRPr="00711D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частности, Председатель КС пишет</w:t>
      </w:r>
      <w:r w:rsidRPr="00711D0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: </w:t>
      </w:r>
      <w:r w:rsidRPr="00711D02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«Особенность России заключается в том, что нынешнее российское общество уже достаточно хорошо осознает связь между </w:t>
      </w:r>
      <w:r w:rsidRPr="00711D02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lastRenderedPageBreak/>
        <w:t xml:space="preserve">социально-экономическими проблемами, стоящими перед значительной частью наших сограждан, и несправедливостью приватизации крупной собственности, проведенной в стране в 1990-е годы прошлого века. </w:t>
      </w:r>
      <w:proofErr w:type="gramStart"/>
      <w:r w:rsidRPr="00711D02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А это </w:t>
      </w:r>
      <w:r w:rsidRPr="00711D02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не только </w:t>
      </w:r>
      <w:r w:rsidRPr="00711D02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u w:val="single"/>
          <w:lang w:eastAsia="ru-RU"/>
        </w:rPr>
        <w:t>ставит под сомнение легитимность сложившейся системы собственности</w:t>
      </w:r>
      <w:r w:rsidRPr="00711D02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 со всеми вытекающими отсюда последствиями и рисками, но и ведет к подрыву общественного доверия к справедливости социального устройства в целом</w:t>
      </w:r>
      <w:r w:rsidRPr="00711D02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."</w:t>
      </w:r>
      <w:r w:rsidRPr="00711D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711D0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Заметим, что этот пассаж написан фоне того, что ельцинская «семья» уже открыто «присягает» США, пытаясь сохранить свою долю в алюминиевой монополии «</w:t>
      </w:r>
      <w:proofErr w:type="spellStart"/>
      <w:r w:rsidRPr="00711D0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Русал</w:t>
      </w:r>
      <w:proofErr w:type="spellEnd"/>
      <w:r w:rsidRPr="00711D0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».</w:t>
      </w:r>
      <w:proofErr w:type="gramEnd"/>
    </w:p>
    <w:p w:rsidR="00711D02" w:rsidRPr="00711D02" w:rsidRDefault="00711D02" w:rsidP="00711D02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11D0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В работе </w:t>
      </w:r>
      <w:proofErr w:type="spellStart"/>
      <w:r w:rsidRPr="00711D0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В.Зорькина</w:t>
      </w:r>
      <w:proofErr w:type="spellEnd"/>
      <w:r w:rsidRPr="00711D0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 </w:t>
      </w:r>
      <w:r w:rsidRPr="00711D02"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  <w:lang w:eastAsia="ru-RU"/>
        </w:rPr>
        <w:t>фактически содержится признание базовых программных положении КПРФ о необходимости устранения вопиющего социального неравенства.</w:t>
      </w:r>
      <w:r w:rsidRPr="00711D0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 </w:t>
      </w:r>
      <w:r w:rsidRPr="00711D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Более того,</w:t>
      </w:r>
      <w:r w:rsidRPr="00711D0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 некоторые высказывания из статьи В. </w:t>
      </w:r>
      <w:proofErr w:type="spellStart"/>
      <w:r w:rsidRPr="00711D0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Зорькина</w:t>
      </w:r>
      <w:proofErr w:type="spellEnd"/>
      <w:r w:rsidRPr="00711D0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чуть ли не копируют некоторые программные положения КПРФ и статьи ее лидера Г.А. Зюганова».</w:t>
      </w:r>
    </w:p>
    <w:p w:rsidR="00711D02" w:rsidRPr="00711D02" w:rsidRDefault="00711D02" w:rsidP="00711D02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11D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Важная «частность»:</w:t>
      </w:r>
      <w:r w:rsidRPr="00711D0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 </w:t>
      </w:r>
      <w:r w:rsidRPr="00711D02"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  <w:lang w:eastAsia="ru-RU"/>
        </w:rPr>
        <w:t>в статье критикуется пенсионная реформа</w:t>
      </w:r>
      <w:r w:rsidRPr="00711D0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;</w:t>
      </w:r>
    </w:p>
    <w:p w:rsidR="00711D02" w:rsidRPr="00711D02" w:rsidRDefault="00711D02" w:rsidP="00711D02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11D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Крайне важно подчеркнуть, что</w:t>
      </w:r>
      <w:r w:rsidRPr="00711D0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 В. </w:t>
      </w:r>
      <w:proofErr w:type="spellStart"/>
      <w:r w:rsidRPr="00711D0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Зорькин</w:t>
      </w:r>
      <w:proofErr w:type="spellEnd"/>
      <w:r w:rsidRPr="00711D0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, фактически, объединяет понятия защиты уникальной российской цивилизации с ее ценностями и потребность российского общества в возвращении к принципам «умеренного социализма». В какой-то степени это – </w:t>
      </w:r>
      <w:r w:rsidRPr="00711D02"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  <w:lang w:eastAsia="ru-RU"/>
        </w:rPr>
        <w:t>крайне «умеренный» вариант той концепции «социализма с русской национальной спецификой», «русского социализма»», которую некоторое время назад активно продвигала КПРФ;</w:t>
      </w:r>
    </w:p>
    <w:p w:rsidR="00711D02" w:rsidRPr="00711D02" w:rsidRDefault="00711D02" w:rsidP="00711D02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11D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Отметим также, что</w:t>
      </w:r>
      <w:r w:rsidRPr="00711D0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 в части оценки «</w:t>
      </w:r>
      <w:r w:rsidRPr="00711D02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грядущих социальных последствий масштабной автоматизации, роботизации и компьютеризации производства</w:t>
      </w:r>
      <w:r w:rsidRPr="00711D0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» рассуждения В. </w:t>
      </w:r>
      <w:proofErr w:type="spellStart"/>
      <w:r w:rsidRPr="00711D0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Зорькина</w:t>
      </w:r>
      <w:proofErr w:type="spellEnd"/>
      <w:r w:rsidRPr="00711D0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близки к точке зрения марксистских исследователей этой проблемы;</w:t>
      </w:r>
    </w:p>
    <w:p w:rsidR="00711D02" w:rsidRPr="00711D02" w:rsidRDefault="00711D02" w:rsidP="00711D02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11D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этом плане</w:t>
      </w:r>
      <w:r w:rsidRPr="00711D0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 принципиально важным становится конкретное содержание предложенных </w:t>
      </w:r>
      <w:proofErr w:type="spellStart"/>
      <w:r w:rsidRPr="00711D0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Зорькиным</w:t>
      </w:r>
      <w:proofErr w:type="spellEnd"/>
      <w:r w:rsidRPr="00711D0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реформ </w:t>
      </w:r>
      <w:r w:rsidRPr="00711D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части </w:t>
      </w:r>
      <w:r w:rsidRPr="00711D0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формирования </w:t>
      </w:r>
      <w:proofErr w:type="spellStart"/>
      <w:r w:rsidRPr="00711D0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двухпартийности</w:t>
      </w:r>
      <w:proofErr w:type="spellEnd"/>
      <w:r w:rsidRPr="00711D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и «устранения перекоса в пользу исполнительной власти», а также «перекоса в сторону «либерально-рыночного подхода». Фактически речь идет об ограничении самовластья президента и движении к «парламентской республике», в которой важную роль в противовесе «либерально-рыночной» партии власти должна играть вторая (по сути, «правящая») партия с идеологией «российского ценностного </w:t>
      </w:r>
      <w:proofErr w:type="spellStart"/>
      <w:r w:rsidRPr="00711D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солидаризма</w:t>
      </w:r>
      <w:proofErr w:type="spellEnd"/>
      <w:r w:rsidRPr="00711D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» (и, как подчёркивает </w:t>
      </w:r>
      <w:proofErr w:type="spellStart"/>
      <w:r w:rsidRPr="00711D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Зорькин</w:t>
      </w:r>
      <w:proofErr w:type="spellEnd"/>
      <w:r w:rsidRPr="00711D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эта партия должна получить возможность реального соучастия во власти);</w:t>
      </w:r>
    </w:p>
    <w:p w:rsidR="00711D02" w:rsidRPr="00711D02" w:rsidRDefault="00711D02" w:rsidP="00711D02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711D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Вопрос здесь стоит следующим образом:</w:t>
      </w:r>
      <w:r w:rsidRPr="00711D0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 будет ли это вторая партия, провозглашающая социалистические начала и российско-цивилизационные скрепы декорацией, этаким </w:t>
      </w:r>
      <w:r w:rsidRPr="00711D02"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  <w:lang w:eastAsia="ru-RU"/>
        </w:rPr>
        <w:t xml:space="preserve">«суррогатным </w:t>
      </w:r>
      <w:proofErr w:type="spellStart"/>
      <w:r w:rsidRPr="00711D02"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  <w:lang w:eastAsia="ru-RU"/>
        </w:rPr>
        <w:t>франкенштейном</w:t>
      </w:r>
      <w:proofErr w:type="spellEnd"/>
      <w:r w:rsidRPr="00711D02"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  <w:lang w:eastAsia="ru-RU"/>
        </w:rPr>
        <w:t>», слепленным из тех же «Справедливой России», ЛДПР, «Родины», «Патриотов России»</w:t>
      </w:r>
      <w:r w:rsidRPr="00711D0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 и т.д.? Либо </w:t>
      </w:r>
      <w:r w:rsidRPr="00711D02"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  <w:lang w:eastAsia="ru-RU"/>
        </w:rPr>
        <w:t>КПРФ сможет занять по праву принадлежащее ей место</w:t>
      </w:r>
      <w:r w:rsidRPr="00711D0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, избежав вытеснения в маргинальную нишу, куда ее долгое время пытается «затолкнуть» часть нынешней партии власти;</w:t>
      </w:r>
      <w:proofErr w:type="gramEnd"/>
    </w:p>
    <w:p w:rsidR="00711D02" w:rsidRPr="00711D02" w:rsidRDefault="00711D02" w:rsidP="00711D02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11D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Интересно,</w:t>
      </w:r>
      <w:r w:rsidRPr="00711D0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 что в числе предложением В. </w:t>
      </w:r>
      <w:proofErr w:type="spellStart"/>
      <w:r w:rsidRPr="00711D0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Зорькина</w:t>
      </w:r>
      <w:proofErr w:type="spellEnd"/>
      <w:r w:rsidRPr="00711D0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– </w:t>
      </w:r>
      <w:r w:rsidRPr="00711D02"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  <w:lang w:eastAsia="ru-RU"/>
        </w:rPr>
        <w:t>законодательное определение (и, соответственно, ограничение) функций Администрации президента, на чем давно настаивает КПРФ. </w:t>
      </w:r>
      <w:r w:rsidRPr="00711D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Напомним, КПРФ даже вносила соответствующий конституционный законопроект;</w:t>
      </w:r>
    </w:p>
    <w:p w:rsidR="00711D02" w:rsidRPr="00711D02" w:rsidRDefault="00711D02" w:rsidP="00711D02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11D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Судя по всему,</w:t>
      </w:r>
      <w:r w:rsidRPr="00711D0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 «конституционно-перестроечные» события могут развиваться достаточно быстро. </w:t>
      </w:r>
      <w:r w:rsidRPr="00711D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Впервые (согласно нашему мониторингу), например, известный </w:t>
      </w:r>
      <w:r w:rsidRPr="00711D02">
        <w:rPr>
          <w:rFonts w:ascii="Arial" w:eastAsia="Times New Roman" w:hAnsi="Arial" w:cs="Arial"/>
          <w:color w:val="222222"/>
          <w:sz w:val="21"/>
          <w:szCs w:val="21"/>
          <w:u w:val="single"/>
          <w:lang w:eastAsia="ru-RU"/>
        </w:rPr>
        <w:t>политолог А. Устинов, близкий к «</w:t>
      </w:r>
      <w:proofErr w:type="spellStart"/>
      <w:r w:rsidRPr="00711D02">
        <w:rPr>
          <w:rFonts w:ascii="Arial" w:eastAsia="Times New Roman" w:hAnsi="Arial" w:cs="Arial"/>
          <w:color w:val="222222"/>
          <w:sz w:val="21"/>
          <w:szCs w:val="21"/>
          <w:u w:val="single"/>
          <w:lang w:eastAsia="ru-RU"/>
        </w:rPr>
        <w:t>Ростеху</w:t>
      </w:r>
      <w:proofErr w:type="spellEnd"/>
      <w:r w:rsidRPr="00711D02">
        <w:rPr>
          <w:rFonts w:ascii="Arial" w:eastAsia="Times New Roman" w:hAnsi="Arial" w:cs="Arial"/>
          <w:color w:val="222222"/>
          <w:sz w:val="21"/>
          <w:szCs w:val="21"/>
          <w:u w:val="single"/>
          <w:lang w:eastAsia="ru-RU"/>
        </w:rPr>
        <w:t>», открыто пишет о здоровье президента.</w:t>
      </w:r>
      <w:r w:rsidRPr="00711D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С одной стороны, спекуляции на тему здоровья главы государства сопровождали почти все президентство Ельцина, но это не имело для него серьезных юридических последствий. С другой стороны, национал-либерал, профессор-политолог В. Соловей предвещает «агонию системы». Плюс на этом фоне ельцинская «семья» спешит демонстративно присягнуть США, а консерваторы-единороссы типа С. Маркова говорят о возможных потрясениях в ноябре-декабре 2018 года;</w:t>
      </w:r>
    </w:p>
    <w:p w:rsidR="00711D02" w:rsidRPr="00711D02" w:rsidRDefault="00711D02" w:rsidP="00711D02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11D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этой тревожной обстановке</w:t>
      </w:r>
      <w:r w:rsidRPr="00711D0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 статью В. </w:t>
      </w:r>
      <w:proofErr w:type="spellStart"/>
      <w:r w:rsidRPr="00711D0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Зорькина</w:t>
      </w:r>
      <w:proofErr w:type="spellEnd"/>
      <w:r w:rsidRPr="00711D0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можно рассматривать:</w:t>
      </w:r>
    </w:p>
    <w:p w:rsidR="00711D02" w:rsidRPr="00711D02" w:rsidRDefault="00711D02" w:rsidP="00711D0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11D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а) </w:t>
      </w:r>
      <w:r w:rsidRPr="00711D0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в качестве «манифеста» части элиты, стоящей на государственнических, патриотических позициях и противостоящей попытке развала страны. Здесь даже можно увидеть зачатки созидательной альтернативы как реализуемому сейчас либеральному плану, так и безволию части Кремля. Более того, </w:t>
      </w:r>
      <w:proofErr w:type="spellStart"/>
      <w:r w:rsidRPr="00711D0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Зорькин</w:t>
      </w:r>
      <w:proofErr w:type="spellEnd"/>
      <w:r w:rsidRPr="00711D0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концептуально опирается, по сути дела, именно на Программу КПРФ, даже терминологически используя понятие </w:t>
      </w:r>
      <w:r w:rsidRPr="00711D02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u w:val="single"/>
          <w:lang w:eastAsia="ru-RU"/>
        </w:rPr>
        <w:t>народовластие.</w:t>
      </w:r>
    </w:p>
    <w:p w:rsidR="00711D02" w:rsidRPr="00711D02" w:rsidRDefault="00711D02" w:rsidP="00711D0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11D0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б) в качестве попытки идеологически обосновать создание суррогатной партии-обманки якобы «русского (российского) социализма» </w:t>
      </w:r>
      <w:r w:rsidRPr="00711D02"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  <w:lang w:eastAsia="ru-RU"/>
        </w:rPr>
        <w:t>вместо</w:t>
      </w:r>
      <w:r w:rsidRPr="00711D0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 Компартии, занимая часть ее программно-политического пространства.</w:t>
      </w:r>
    </w:p>
    <w:p w:rsidR="00711D02" w:rsidRPr="00711D02" w:rsidRDefault="00711D02" w:rsidP="00711D0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11D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* * *</w:t>
      </w:r>
    </w:p>
    <w:p w:rsidR="00711D02" w:rsidRPr="00711D02" w:rsidRDefault="00711D02" w:rsidP="00711D0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11D0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От позиции и решительности КПРФ в данных условиях обострения идеологических дискуссий и нарастающей политической турбулентности во многом будет зависеть развитие </w:t>
      </w:r>
      <w:proofErr w:type="gramStart"/>
      <w:r w:rsidRPr="00711D0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ситуации</w:t>
      </w:r>
      <w:proofErr w:type="gramEnd"/>
      <w:r w:rsidRPr="00711D0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как в стране, так и в самой КПРФ.</w:t>
      </w:r>
    </w:p>
    <w:p w:rsidR="00711D02" w:rsidRPr="00711D02" w:rsidRDefault="00711D02" w:rsidP="00711D0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11D02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Подготовили:</w:t>
      </w:r>
    </w:p>
    <w:p w:rsidR="00711D02" w:rsidRPr="00711D02" w:rsidRDefault="00711D02" w:rsidP="00711D0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11D02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С.П. Обухов, доктор политических наук,</w:t>
      </w:r>
    </w:p>
    <w:p w:rsidR="00711D02" w:rsidRPr="00711D02" w:rsidRDefault="00711D02" w:rsidP="00711D0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11D02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 xml:space="preserve">Е.Б. </w:t>
      </w:r>
      <w:proofErr w:type="spellStart"/>
      <w:r w:rsidRPr="00711D02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Шабарова</w:t>
      </w:r>
      <w:proofErr w:type="spellEnd"/>
      <w:r w:rsidRPr="00711D02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 xml:space="preserve">, кандидат политических наук, </w:t>
      </w:r>
      <w:proofErr w:type="spellStart"/>
      <w:r w:rsidRPr="00711D02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А.М.Богачев</w:t>
      </w:r>
      <w:proofErr w:type="spellEnd"/>
      <w:r w:rsidRPr="00711D02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, психолог</w:t>
      </w:r>
    </w:p>
    <w:p w:rsidR="00711D02" w:rsidRPr="00711D02" w:rsidRDefault="00711D02" w:rsidP="00711D0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11D02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 xml:space="preserve">Отв. за выпуск – </w:t>
      </w:r>
      <w:proofErr w:type="spellStart"/>
      <w:r w:rsidRPr="00711D02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С.П.Обухов</w:t>
      </w:r>
      <w:proofErr w:type="spellEnd"/>
      <w:r w:rsidRPr="00711D02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, доктор политических наук</w:t>
      </w:r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13BD8"/>
    <w:multiLevelType w:val="multilevel"/>
    <w:tmpl w:val="29808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D02"/>
    <w:rsid w:val="00051949"/>
    <w:rsid w:val="00441924"/>
    <w:rsid w:val="0071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1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1D02"/>
    <w:rPr>
      <w:b/>
      <w:bCs/>
    </w:rPr>
  </w:style>
  <w:style w:type="character" w:styleId="a5">
    <w:name w:val="Emphasis"/>
    <w:basedOn w:val="a0"/>
    <w:uiPriority w:val="20"/>
    <w:qFormat/>
    <w:rsid w:val="00711D02"/>
    <w:rPr>
      <w:i/>
      <w:iCs/>
    </w:rPr>
  </w:style>
  <w:style w:type="character" w:styleId="a6">
    <w:name w:val="Hyperlink"/>
    <w:basedOn w:val="a0"/>
    <w:uiPriority w:val="99"/>
    <w:semiHidden/>
    <w:unhideWhenUsed/>
    <w:rsid w:val="00711D0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11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1D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1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1D02"/>
    <w:rPr>
      <w:b/>
      <w:bCs/>
    </w:rPr>
  </w:style>
  <w:style w:type="character" w:styleId="a5">
    <w:name w:val="Emphasis"/>
    <w:basedOn w:val="a0"/>
    <w:uiPriority w:val="20"/>
    <w:qFormat/>
    <w:rsid w:val="00711D02"/>
    <w:rPr>
      <w:i/>
      <w:iCs/>
    </w:rPr>
  </w:style>
  <w:style w:type="character" w:styleId="a6">
    <w:name w:val="Hyperlink"/>
    <w:basedOn w:val="a0"/>
    <w:uiPriority w:val="99"/>
    <w:semiHidden/>
    <w:unhideWhenUsed/>
    <w:rsid w:val="00711D0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11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1D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5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prf.ru/history/date/179392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1354</Words>
  <Characters>7720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2018-10-14T05:05:00Z</dcterms:created>
  <dcterms:modified xsi:type="dcterms:W3CDTF">2018-10-14T05:06:00Z</dcterms:modified>
</cp:coreProperties>
</file>