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9 сентября 2018 года в 22 региона предстоят прямые выборы губернаторов. В этих выборах примут участие действующие губернаторы и временно исполняющие обязанности.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Всего из 22 действующих глав этих регионов 19 официально представляют «Единую Россию». Член этой партии С.С. </w:t>
      </w:r>
      <w:proofErr w:type="spellStart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</w:t>
      </w:r>
      <w:proofErr w:type="spellEnd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зарегистрирован на выборах, как самовыдвиженец. Аналогично, член «Справедливой России» А.Л. Бурков идёт на выборы главы Омской области в качестве самовыдвиженца. Коммунист А.Е. Клычков официально представляет КПРФ.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Анализ участия кандидатов в губернаторы в дебатах представлен в табл.1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ru-RU"/>
        </w:rPr>
        <w:t>Таблица 1.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Участие в дебатах глав регионов и представителей КПРФ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1739"/>
        <w:gridCol w:w="1855"/>
        <w:gridCol w:w="1403"/>
        <w:gridCol w:w="1368"/>
        <w:gridCol w:w="2038"/>
      </w:tblGrid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B63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Врио</w:t>
            </w:r>
            <w:proofErr w:type="spellEnd"/>
            <w:r w:rsidRPr="003B63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губернатора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От кого выдвинут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Участие в дебатах </w:t>
            </w:r>
            <w:proofErr w:type="spellStart"/>
            <w:r w:rsidRPr="003B63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врио</w:t>
            </w:r>
            <w:proofErr w:type="spellEnd"/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Участие КПРФ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Участие представителей других партий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С.С. </w:t>
            </w:r>
            <w:proofErr w:type="spellStart"/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Собянин</w:t>
            </w:r>
            <w:proofErr w:type="spellEnd"/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СР, </w:t>
            </w:r>
            <w:proofErr w:type="spellStart"/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ЛДПР,«Союз</w:t>
            </w:r>
            <w:proofErr w:type="spellEnd"/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Горожан»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А.С. Николаев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+*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ЛДПР, СР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В.М. Зимин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+*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«Партия Роста», СР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В.П. Томенко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неучастие в выборах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ЛДПР, СР, Партия Роста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А.В. </w:t>
            </w:r>
            <w:proofErr w:type="spellStart"/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Усс</w:t>
            </w:r>
            <w:proofErr w:type="spellEnd"/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неучастие в выборах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СР, ЛДПР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А.В. Тарасенко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ЛДПР, РППСС, СР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Хабаровский край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В.И. </w:t>
            </w:r>
            <w:proofErr w:type="spellStart"/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Шпорт</w:t>
            </w:r>
            <w:proofErr w:type="spellEnd"/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ЛДПР, «Зеленые»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В.А. Орлов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женщин, СР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С.Ю. Орлова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отказ в регистрации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СР, Патриоты России, ЛДПР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Воронежская обл.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А.В. Гусев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ЛДПР, СР, Партия Роста, Родина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обл.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С.С. Воскресенский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ЛДПР, СР, Коммунисты России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Кемеровская обл.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С.Е. </w:t>
            </w:r>
            <w:proofErr w:type="spellStart"/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Цивилёв</w:t>
            </w:r>
            <w:proofErr w:type="spellEnd"/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СР, ЛДПР, Патриоты России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Магаданская обл.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С.К. Носов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обл.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А.Ю. Воробьёв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ЛДПР, СР, Альянс Зеленых, </w:t>
            </w:r>
            <w:proofErr w:type="spellStart"/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ПартияРоста</w:t>
            </w:r>
            <w:proofErr w:type="spellEnd"/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Г.С. Никитин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ЛДПР, Партия пенсионеров, СР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область.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А.А. Травников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неучастие в выборах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А.Л. Бурков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неучастие в выборах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Партия Роста, ЛДПР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Орловская обл.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А.Е. Клычков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Родина, Патриоты России, ЛДПР, СР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М.Ю. Ведерников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ЛДПР, Партия Пенсионеров, Партия Роста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Д.И. Азаров</w:t>
            </w:r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России, СР, ЛДПР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Тюменская обл.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А.В. </w:t>
            </w:r>
            <w:proofErr w:type="spellStart"/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Моор</w:t>
            </w:r>
            <w:proofErr w:type="spellEnd"/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ЛДПР, СР</w:t>
            </w:r>
          </w:p>
        </w:tc>
      </w:tr>
      <w:tr w:rsidR="003B630F" w:rsidRPr="003B630F" w:rsidTr="003B630F"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Чукотский А.О.</w:t>
            </w:r>
          </w:p>
        </w:tc>
        <w:tc>
          <w:tcPr>
            <w:tcW w:w="17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Р.В. </w:t>
            </w:r>
            <w:proofErr w:type="spellStart"/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Копин</w:t>
            </w:r>
            <w:proofErr w:type="spellEnd"/>
          </w:p>
        </w:tc>
        <w:tc>
          <w:tcPr>
            <w:tcW w:w="1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30F" w:rsidRPr="003B630F" w:rsidRDefault="003B630F" w:rsidP="003B63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B63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</w:tbl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* - участие в дебатах доверенного лица кандидата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этом году </w:t>
      </w:r>
      <w:proofErr w:type="spellStart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губернаторов активнее, чем обычно, участвуют в дебатах. В целом, </w:t>
      </w: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11 из 22 </w:t>
      </w:r>
      <w:proofErr w:type="spellStart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врио</w:t>
      </w:r>
      <w:proofErr w:type="spellEnd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лично участвуют в дебатах или пообещали принять в них участие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Еще в двух регионах в дебатах участвуют их доверенные лица.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Кандидаты от </w:t>
      </w: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«ЕР», а также самовыдвиженцы, представляющие партию власти, 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выразили желание принять участие в дебатах в Алтайском крае (В.П. Томенко), Амурской (В.А. Орлов), Владимирской (С.Ю. Орлова), Воронежской (А.В. Гусев), Магаданской (С.К. Носов), Московской (А.Ю. Воробьёв), Нижегородской (Никитин Г.С.), Самарской (Азаров Д.И.) и Тюменской (А.В. </w:t>
      </w:r>
      <w:proofErr w:type="spellStart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Моор</w:t>
      </w:r>
      <w:proofErr w:type="spellEnd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областях. </w:t>
      </w: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Всего 9 регионов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Орловской области А. Клычков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(КПРФ) был вынужден пропустить дебаты 28 и 29 августа в связи командировкой, однако от формата дебатов не отказался и участвовал во всех последующих.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Омской области </w:t>
      </w:r>
      <w:proofErr w:type="spellStart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врио</w:t>
      </w:r>
      <w:proofErr w:type="spellEnd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губернатора, представитель «СР» самовыдвиженец А. Бурков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принял участие в дебатах.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Республике Якутия в дебатах от «ЕР» участвовало доверенное лицо А. С. Николаева.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Коммунист В.Н. Губарев принял участие в подавляющем большинстве дебатов. В случае отъезда его заменяло доверенное лицо.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Хакасии в дебатах участвовало доверенное лицо кандидата «ЕР» Зимина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Судя по всему, он лично принимать участие в дебатах так и не был намерен.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В Хабаровском </w:t>
      </w:r>
      <w:proofErr w:type="spellStart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врио</w:t>
      </w:r>
      <w:proofErr w:type="spellEnd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Шпорт</w:t>
      </w:r>
      <w:proofErr w:type="spellEnd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занял двоякую позицию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он, с одной стороны, не отказывается от дебатов, с другой до сих пор он не посетил ни одни из них.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Москве </w:t>
      </w:r>
      <w:proofErr w:type="spellStart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Собянин</w:t>
      </w:r>
      <w:proofErr w:type="spellEnd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не участвовал в дебатах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чтобы «</w:t>
      </w:r>
      <w:r w:rsidRPr="003B63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не </w:t>
      </w:r>
      <w:proofErr w:type="spellStart"/>
      <w:r w:rsidRPr="003B63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пиарить</w:t>
      </w:r>
      <w:proofErr w:type="spellEnd"/>
      <w:r w:rsidRPr="003B63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своих оппонентов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Губернатор Приморского края Тарасенко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заявил, что его отказ от дебатов вызван плотным графиком.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Действующий губернатор Красноярского края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spellStart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Усс</w:t>
      </w:r>
      <w:proofErr w:type="spellEnd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также отказался от участия дебатов со своими оппонентами, ссылаясь на плотный рабочий график.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Исполняющий обязанности губернатора Кемеровской области </w:t>
      </w:r>
      <w:proofErr w:type="spellStart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Цивилев</w:t>
      </w:r>
      <w:proofErr w:type="spellEnd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также отказался от дебатов поскольку «</w:t>
      </w:r>
      <w:r w:rsidRPr="003B63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рабочий график </w:t>
      </w:r>
      <w:proofErr w:type="spellStart"/>
      <w:r w:rsidRPr="003B63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врио</w:t>
      </w:r>
      <w:proofErr w:type="spellEnd"/>
      <w:r w:rsidRPr="003B63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губернатора не позволяет эффективно подготовиться к ним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Московской области действующий губернатор Воробьев отказался от участия в некоторых дебатах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Например, 29 августа, всё эфирное время досталось кандидату КПРФ К. </w:t>
      </w:r>
      <w:proofErr w:type="spellStart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Черемисову</w:t>
      </w:r>
      <w:proofErr w:type="spellEnd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Амурской области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только кандидат от КПРФ Т. </w:t>
      </w:r>
      <w:proofErr w:type="spellStart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Ракутина</w:t>
      </w:r>
      <w:proofErr w:type="spellEnd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приняла участие в дебатах, её оппоненты не пришли, несмотря на данные ранее обязательства. В итоге всё эфирное время досталось </w:t>
      </w:r>
      <w:proofErr w:type="spellStart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Ракутиной</w:t>
      </w:r>
      <w:proofErr w:type="spellEnd"/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Однако отказа от участия в последующих дебатах оппонент не озвучивал.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Кандидаты </w:t>
      </w: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КПРФ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как обычно, участвуют в дебатах в подавляющем большинстве регионов. Это Москва, Московская, Амурская, Магаданская, Воронежская, Кемеровская, Нижегородская, Псковская, Самарская и Тюменская области, Приморский и Хабаровский края, Республики Хакасия и Якутия, а также Чукотский АО. Итого </w:t>
      </w: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15 регионов из 17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где КПРФ участвует в выборах.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Кроме этого, как уже отмечалось, участвовал в дебатах А.Е. Клычков (Орловская обл.)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Единственный представитель КПРФ, кто официально отказался от участия в дебатах – К.О. </w:t>
      </w:r>
      <w:proofErr w:type="spellStart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Нациевский</w:t>
      </w:r>
      <w:proofErr w:type="spellEnd"/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Ивановской области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 </w:t>
      </w:r>
      <w:r w:rsidRPr="003B63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дебаты кандидатов губернаторов в половине регионов проходили без участия представителей партии власти</w:t>
      </w:r>
      <w:r w:rsidRPr="003B63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Тем самым был выхолощен сам предвыборный процесс и во многом формализован.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Николай Волков, кандидат физико-математических наук и Сергей Обухов, доктор политических наук</w:t>
      </w:r>
    </w:p>
    <w:p w:rsidR="003B630F" w:rsidRPr="003B630F" w:rsidRDefault="003B630F" w:rsidP="003B63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630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lastRenderedPageBreak/>
        <w:t>ЦИПКР - Отдел ЦК КПРФ по проведению избирательных кампаний</w:t>
      </w:r>
    </w:p>
    <w:p w:rsidR="003750AC" w:rsidRDefault="003750AC">
      <w:bookmarkStart w:id="0" w:name="_GoBack"/>
      <w:bookmarkEnd w:id="0"/>
    </w:p>
    <w:sectPr w:rsidR="003750AC" w:rsidSect="003B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0F"/>
    <w:rsid w:val="003750AC"/>
    <w:rsid w:val="003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CBDD5-0103-4914-BFA0-669C8EB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630F"/>
    <w:rPr>
      <w:i/>
      <w:iCs/>
    </w:rPr>
  </w:style>
  <w:style w:type="character" w:styleId="a5">
    <w:name w:val="Strong"/>
    <w:basedOn w:val="a0"/>
    <w:uiPriority w:val="22"/>
    <w:qFormat/>
    <w:rsid w:val="003B6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2018-09-08T02:49:00Z</dcterms:created>
  <dcterms:modified xsi:type="dcterms:W3CDTF">2018-09-08T02:50:00Z</dcterms:modified>
</cp:coreProperties>
</file>