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Новый формат традиционной "прямой линии" президента оказался скучным. Прежние шоу "разговор по душам" были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повеселее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. И блокнотик президента с явно заранее собранными вопросами, и анонсированная, но не состоявшаяся "порка губернаторов" драйва не добавили.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выходе получилось традиционное совещание президента то ли с членами правительства, то ли с губернаторами - членами Государственного совета.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это не значит, что "прямая линия" не выполнила свою функцию. Как и все предыдущие - выполнила.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Традиционно был проведен сеанс коллективной гипнотической «</w:t>
      </w:r>
      <w:r>
        <w:rPr>
          <w:rStyle w:val="a5"/>
          <w:rFonts w:ascii="Arial" w:hAnsi="Arial" w:cs="Arial"/>
          <w:color w:val="222222"/>
          <w:sz w:val="21"/>
          <w:szCs w:val="21"/>
        </w:rPr>
        <w:t>психотерапии» с описанием достижений и успехов в сферах экономики, медицины, строительства, «порки плохих бояр», ручного управления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и т.д.. Путин в очередной раз выступил в роли «волшебника», совершающего «чудеса» (типичных «архетип «сакрального Царя»).</w:t>
      </w:r>
      <w:proofErr w:type="gramEnd"/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Конечно, уже пошли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развеселые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анекдоты про "прямую линию" как лотерею (от розыгрыша жизнь у всех не улучшается, но счастливчикам отремонтируют дом или подарят собаку). Но ирония здесь не совсем оправдана. Фактически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«прямая линия» - это повторение средневекового ритуала «исцеления королем» («доброго к людям и сурового к «боярам»2), работающая на коллективную бессознательную сакрализацию главы государства.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 содержательных итогов следует отметить главное: п</w:t>
      </w:r>
      <w:r>
        <w:rPr>
          <w:rStyle w:val="a5"/>
          <w:rFonts w:ascii="Arial" w:hAnsi="Arial" w:cs="Arial"/>
          <w:color w:val="222222"/>
          <w:sz w:val="21"/>
          <w:szCs w:val="21"/>
        </w:rPr>
        <w:t>роизошло подтверждение «присяги» либерально-рыночному курсу и готовности к «амнистии капиталов»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(все для лояльных олигархов).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ответы на острые социальные вопросы только подтверждают этот вывод. В этом ряду и ответы про резко подорожавший бензин (с июня якобы цены не растут), и про прогрессивную шкалу (олигархов - не тронут, так как, видимо, уборщицы станут скрывать доходы), и про пенсионную реформу (мол, правительство ответственно, хотя правительство подчиняется и назначается президентом)...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прежнему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вопросы о внешней политике во многом «забивали» внутреннюю повестку, хотя проведенный накануне опрос на сайте государственного агентства РИА "Новости" показал огромную усталость россиян от навязывания международной тематики. Кстати, отвечая и на внутренние вопросы, президент элегантно "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шпынял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>" Запад.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При этом картинки на экране во многом создавали ощущение «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шизофреничности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» происходящего.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Путин говорит об «успехах», а на экране – отчаянные вопросы от стоящих на коленях обманутых дольщиков, а то и прямые «наезды» на президента типа "вы столько лет у власти, не кажется, что у нас уже монархия». Вряд ли д</w:t>
      </w:r>
      <w:r>
        <w:rPr>
          <w:rStyle w:val="a5"/>
          <w:rFonts w:ascii="Arial" w:hAnsi="Arial" w:cs="Arial"/>
          <w:color w:val="222222"/>
          <w:sz w:val="21"/>
          <w:szCs w:val="21"/>
        </w:rPr>
        <w:t>анный факт может говорить о прямой провокации против президента. Это, наверное, некое извращенное понимание "драйва" у организаторов. Или просто упущение организаторов.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Кстати, в прошлом году было то же самое.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lastRenderedPageBreak/>
        <w:t>Хорошо, что Путин не готов капитулировать на донбасском направлении. Более того, он даже позволил себе угрожать уничтожением Украины как государства, а также выразил уверенность, что нынешнее украинское руководство не может решить «донбасский вопрос».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Вроде бы сделан робкий шаг к признанию ДНР и ЛНР, а также статуса добровольцев (в лице писателя «майора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Прилепина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»). Тут же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кремленологи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кстати, заговорили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о сохранении позиций в Администрации президента кремлевского куратора ЛДНР В.Суркова.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Одновременно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Путин обозначил готовность фактически отступать на других направлениях (в частности, на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прибалтийском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>).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Сильный ход сделал депутат от фракции К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ПРФ в ГД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РФ С.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Шаргунов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Его «акции», как и «акции» З.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Прилепина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после «прямой линии» выросли.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Также слова Путина в ответ на вопрос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Шаргунова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о преследованиях за лайки в Интернете и по делу журналиста Соколова могут говорить о возможной либерализации подхода к «экстремистским делам», в том числе в Интернете. Ясно, что острый вопрос допущен в эфир не случайно. Видимо, для успокоения патриотической и либеральной интеллигенции.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Также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Путин дал четкий сигнал на разворот блокировки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Telegram</w:t>
      </w:r>
      <w:proofErr w:type="spellEnd"/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в сторону переговоров;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Ответ В. Путина о вере в Бога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говорит о повышении влияния религиозных организаций, включая РПЦ. Но без поддержки конкретных личностей.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Так как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Путин не дал чётких установок ни по срокам принятия решения, ни по самим параметрам повышения пенсионного возраста, пенсионная реформа грозит стать долгоиграющим «аллергеном»</w:t>
      </w:r>
      <w:r>
        <w:rPr>
          <w:rFonts w:ascii="Arial" w:hAnsi="Arial" w:cs="Arial"/>
          <w:color w:val="222222"/>
          <w:sz w:val="21"/>
          <w:szCs w:val="21"/>
        </w:rPr>
        <w:t>, который в ожидании «персональной ответственности» каждый потенциальный ответственный будет перекидывать на другого;</w:t>
      </w:r>
      <w:proofErr w:type="gramEnd"/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Не исключен вариант, при котором политически ответит за непопулярную реформу в итоге Госдума и нынешний состав фракции «Единая Россия».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После чего осенью 2021 года Путин резко обновит парламент и фракцию;</w:t>
      </w:r>
      <w:proofErr w:type="gramEnd"/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 исключено, что к следующим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выборам в Госдуму для недовольных патриотов и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патерналистов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в Кремле, видимо, будут выращивать проект «интеллектуальных новых левых» западного типа с опорой на методы «технологического популизма»</w:t>
      </w:r>
      <w:r>
        <w:rPr>
          <w:rFonts w:ascii="Arial" w:hAnsi="Arial" w:cs="Arial"/>
          <w:color w:val="222222"/>
          <w:sz w:val="21"/>
          <w:szCs w:val="21"/>
        </w:rPr>
        <w:t xml:space="preserve">, про что за последний год кремлёвские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think-tank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уже выпустили не один текст. В пользу этой версии говорит уже упоминавшийся факт, когда один из потенциальных лидеров проекта, рекомендованный АП РФ в руководители Союза писателей прозаик Сергей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Шаргунов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сегодня был эффектно предъявлен и заработал висты у молодёжной и творческой аудитории.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и Послание,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прямая линия оказалась разношерстным лоскутным одеялом, которое сшили разные группы влияния. Король был одет в эти хоть и эффектные,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нолоскуты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. Бояре опять были плохи. Но насколько был эффективен психотерапевтический эффект станет ясно после соответствующих исследований.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согласимся со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многими экспертами, которые отмечают определенную «нудность» прямой линии, что может быть проявление «исчерпания жанра»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lastRenderedPageBreak/>
        <w:t>Отв. за выпуск: Сергей Обухов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Подготовили</w:t>
      </w:r>
      <w:r>
        <w:rPr>
          <w:rFonts w:ascii="Arial" w:hAnsi="Arial" w:cs="Arial"/>
          <w:color w:val="222222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, доктор политических наук,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Алексей Богачев</w:t>
      </w:r>
      <w:r>
        <w:rPr>
          <w:rFonts w:ascii="Arial" w:hAnsi="Arial" w:cs="Arial"/>
          <w:color w:val="222222"/>
          <w:sz w:val="21"/>
          <w:szCs w:val="21"/>
        </w:rPr>
        <w:t>, психолог,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Елена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Шабарова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кандидат политических наук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Центр исследований политической культуры России</w:t>
      </w:r>
    </w:p>
    <w:p w:rsidR="00B91A08" w:rsidRDefault="00B91A08" w:rsidP="00B91A08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Отдел ЦК КПРФ по проведению избирательных кампаний</w:t>
      </w:r>
    </w:p>
    <w:p w:rsidR="00E66168" w:rsidRPr="00327080" w:rsidRDefault="00E66168" w:rsidP="00327080"/>
    <w:sectPr w:rsidR="00E66168" w:rsidRPr="00327080" w:rsidSect="00B7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69F1"/>
    <w:multiLevelType w:val="multilevel"/>
    <w:tmpl w:val="0F56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B0162"/>
    <w:multiLevelType w:val="multilevel"/>
    <w:tmpl w:val="D6D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677"/>
    <w:rsid w:val="000617CC"/>
    <w:rsid w:val="001C5677"/>
    <w:rsid w:val="00327080"/>
    <w:rsid w:val="006477E3"/>
    <w:rsid w:val="00B757C2"/>
    <w:rsid w:val="00B91A08"/>
    <w:rsid w:val="00E6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5677"/>
    <w:rPr>
      <w:i/>
      <w:iCs/>
    </w:rPr>
  </w:style>
  <w:style w:type="character" w:styleId="a5">
    <w:name w:val="Strong"/>
    <w:basedOn w:val="a0"/>
    <w:uiPriority w:val="22"/>
    <w:qFormat/>
    <w:rsid w:val="001C5677"/>
    <w:rPr>
      <w:b/>
      <w:bCs/>
    </w:rPr>
  </w:style>
  <w:style w:type="character" w:customStyle="1" w:styleId="apple-converted-space">
    <w:name w:val="apple-converted-space"/>
    <w:basedOn w:val="a0"/>
    <w:rsid w:val="001C5677"/>
  </w:style>
  <w:style w:type="character" w:styleId="a6">
    <w:name w:val="Hyperlink"/>
    <w:basedOn w:val="a0"/>
    <w:uiPriority w:val="99"/>
    <w:semiHidden/>
    <w:unhideWhenUsed/>
    <w:rsid w:val="003270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2018-06-08T10:37:00Z</dcterms:created>
  <dcterms:modified xsi:type="dcterms:W3CDTF">2018-06-08T10:37:00Z</dcterms:modified>
</cp:coreProperties>
</file>