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D12" w:rsidRPr="00992D12" w:rsidRDefault="00992D12" w:rsidP="00992D12">
      <w:pPr>
        <w:spacing w:after="225" w:line="384" w:lineRule="atLeast"/>
        <w:rPr>
          <w:rFonts w:ascii="Arial" w:eastAsia="Times New Roman" w:hAnsi="Arial" w:cs="Arial"/>
          <w:b/>
          <w:bCs/>
          <w:color w:val="222222"/>
          <w:sz w:val="21"/>
          <w:szCs w:val="21"/>
          <w:lang w:eastAsia="ru-RU"/>
        </w:rPr>
      </w:pPr>
      <w:r w:rsidRPr="00992D12">
        <w:rPr>
          <w:rFonts w:ascii="Arial" w:eastAsia="Times New Roman" w:hAnsi="Arial" w:cs="Arial"/>
          <w:b/>
          <w:bCs/>
          <w:color w:val="222222"/>
          <w:sz w:val="21"/>
          <w:szCs w:val="21"/>
          <w:lang w:eastAsia="ru-RU"/>
        </w:rPr>
        <w:t xml:space="preserve">Сектор политического мониторинга Отдела по проведению выборных кампаний ЦК КПРФ и ЦИПКР проводят мониторинг федерального политического партийного телеэфира. Настоящий аналитический проект представляет собой модифицированное продолжение </w:t>
      </w:r>
      <w:proofErr w:type="gramStart"/>
      <w:r w:rsidRPr="00992D12">
        <w:rPr>
          <w:rFonts w:ascii="Arial" w:eastAsia="Times New Roman" w:hAnsi="Arial" w:cs="Arial"/>
          <w:b/>
          <w:bCs/>
          <w:color w:val="222222"/>
          <w:sz w:val="21"/>
          <w:szCs w:val="21"/>
          <w:lang w:eastAsia="ru-RU"/>
        </w:rPr>
        <w:t>реализовывавшегося</w:t>
      </w:r>
      <w:proofErr w:type="gramEnd"/>
      <w:r w:rsidRPr="00992D12">
        <w:rPr>
          <w:rFonts w:ascii="Arial" w:eastAsia="Times New Roman" w:hAnsi="Arial" w:cs="Arial"/>
          <w:b/>
          <w:bCs/>
          <w:color w:val="222222"/>
          <w:sz w:val="21"/>
          <w:szCs w:val="21"/>
          <w:lang w:eastAsia="ru-RU"/>
        </w:rPr>
        <w:t xml:space="preserve"> в период думской и президентской избирательных кампаний ежедневных мониторингов </w:t>
      </w:r>
      <w:proofErr w:type="spellStart"/>
      <w:r w:rsidRPr="00992D12">
        <w:rPr>
          <w:rFonts w:ascii="Arial" w:eastAsia="Times New Roman" w:hAnsi="Arial" w:cs="Arial"/>
          <w:b/>
          <w:bCs/>
          <w:color w:val="222222"/>
          <w:sz w:val="21"/>
          <w:szCs w:val="21"/>
          <w:lang w:eastAsia="ru-RU"/>
        </w:rPr>
        <w:t>телецензуры</w:t>
      </w:r>
      <w:proofErr w:type="spellEnd"/>
      <w:r w:rsidRPr="00992D12">
        <w:rPr>
          <w:rFonts w:ascii="Arial" w:eastAsia="Times New Roman" w:hAnsi="Arial" w:cs="Arial"/>
          <w:b/>
          <w:bCs/>
          <w:color w:val="222222"/>
          <w:sz w:val="21"/>
          <w:szCs w:val="21"/>
          <w:lang w:eastAsia="ru-RU"/>
        </w:rPr>
        <w:t>.</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Наши аналитики ежедневно подсчитывают продолжительность освещения деятельности четырёх парламентских партий (КПРФ, «Единая Россия», «Справедливая Россия» и ЛДПР) в новостных и аналитических передачах пяти федеральных телеканалов («Первый», «Россия», НТВ, ТВЦ и </w:t>
      </w:r>
      <w:proofErr w:type="spellStart"/>
      <w:r w:rsidRPr="00992D12">
        <w:rPr>
          <w:rFonts w:ascii="Arial" w:eastAsia="Times New Roman" w:hAnsi="Arial" w:cs="Arial"/>
          <w:color w:val="222222"/>
          <w:sz w:val="21"/>
          <w:szCs w:val="21"/>
          <w:lang w:eastAsia="ru-RU"/>
        </w:rPr>
        <w:t>Рен</w:t>
      </w:r>
      <w:proofErr w:type="spellEnd"/>
      <w:r w:rsidRPr="00992D12">
        <w:rPr>
          <w:rFonts w:ascii="Arial" w:eastAsia="Times New Roman" w:hAnsi="Arial" w:cs="Arial"/>
          <w:color w:val="222222"/>
          <w:sz w:val="21"/>
          <w:szCs w:val="21"/>
          <w:lang w:eastAsia="ru-RU"/>
        </w:rPr>
        <w:t xml:space="preserve">-ТВ), а также ведут хронометраж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 xml:space="preserve"> (прямой речи) представителей этих партий. Эфир телеканала «Россия-24» не учитывается при подсчёте. Данные анализируются и обобщаются по недельным отрезкам.</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Для удобства анализа вводится раздельное представление хронометража партийной представленности:</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А) в новостном телеэфире</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Б) в политических ток-шоу и авторских программах.</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Объём суммарного политического телеэфира в течение анализируемого периода различался по продолжительности следующим образом (График 1).</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График 1</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Общий объём политического эфира, январь – март 2018 г.</w:t>
      </w:r>
    </w:p>
    <w:p w:rsidR="00992D12" w:rsidRPr="00992D12" w:rsidRDefault="00992D12" w:rsidP="00992D12">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1155CC"/>
          <w:sz w:val="21"/>
          <w:szCs w:val="21"/>
          <w:lang w:eastAsia="ru-RU"/>
        </w:rPr>
        <mc:AlternateContent>
          <mc:Choice Requires="wps">
            <w:drawing>
              <wp:inline distT="0" distB="0" distL="0" distR="0" wp14:anchorId="72E0DB8E" wp14:editId="3753BB37">
                <wp:extent cx="304800" cy="304800"/>
                <wp:effectExtent l="0" t="0" r="0" b="0"/>
                <wp:docPr id="7" name="Прямоугольник 7" descr="http://cipkr.ru/wp-content/uploads/2018/04/tv-partii-1-kv-1-300x13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http://cipkr.ru/wp-content/uploads/2018/04/tv-partii-1-kv-1-300x132.jpg" href="http://cipkr.ru/wp-content/uploads/2018/04/tv-partii-1-kv-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" o:button="t" filled="f" stroked="f">
                <v:fill o:detectmouseclick="t"/>
                <o:lock v:ext="edit" aspectratio="t"/>
                <w10:anchorlock/>
              </v:rect>
            </w:pict>
          </mc:Fallback>
        </mc:AlternateConten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Традиционно, в начале года из-за новогодних праздников политическая активность на телеканалах практически отсутствует, однако в 2018 году в связи с Президентской избирательной кампанией уже тогда наблюдался достаточно высокий уровень эфирного времени, выделенного политическим партиям.</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В январе 2018 года политический эфир отсутствовал 1 – 4 и 6 января, в феврале и марте таких дней не было. Основной рост политической активности пришёлся на вторую половину января, начало февраля и середину марта.</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А) Структура политического эфира в новостных передачах</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lastRenderedPageBreak/>
        <w:t>В первом квартале 2018 года в новостных выпусках на пяти федеральных телеканалах четырём парламентским партиям было предоставлено 20 часов 32 минуты эфирного времени (Таблица 1).</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Таблица 1</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Структура суммарного новостного партийного эфира, январь-март 2018 г.</w:t>
      </w:r>
    </w:p>
    <w:tbl>
      <w:tblPr>
        <w:tblW w:w="10884" w:type="dxa"/>
        <w:tblCellMar>
          <w:top w:w="15" w:type="dxa"/>
          <w:left w:w="15" w:type="dxa"/>
          <w:bottom w:w="15" w:type="dxa"/>
          <w:right w:w="15" w:type="dxa"/>
        </w:tblCellMar>
        <w:tblLook w:val="04A0" w:firstRow="1" w:lastRow="0" w:firstColumn="1" w:lastColumn="0" w:noHBand="0" w:noVBand="1"/>
      </w:tblPr>
      <w:tblGrid>
        <w:gridCol w:w="2166"/>
        <w:gridCol w:w="2991"/>
        <w:gridCol w:w="559"/>
        <w:gridCol w:w="4609"/>
        <w:gridCol w:w="559"/>
      </w:tblGrid>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Партия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Продолжительность эфира, 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 xml:space="preserve">Продолжительность </w:t>
            </w:r>
            <w:proofErr w:type="spellStart"/>
            <w:r w:rsidRPr="00992D12">
              <w:rPr>
                <w:rFonts w:ascii="Arial" w:eastAsia="Times New Roman" w:hAnsi="Arial" w:cs="Arial"/>
                <w:b/>
                <w:bCs/>
                <w:color w:val="222222"/>
                <w:sz w:val="21"/>
                <w:szCs w:val="21"/>
                <w:lang w:eastAsia="ru-RU"/>
              </w:rPr>
              <w:t>синхрона</w:t>
            </w:r>
            <w:proofErr w:type="spellEnd"/>
            <w:r w:rsidRPr="00992D12">
              <w:rPr>
                <w:rFonts w:ascii="Arial" w:eastAsia="Times New Roman" w:hAnsi="Arial" w:cs="Arial"/>
                <w:b/>
                <w:bCs/>
                <w:color w:val="222222"/>
                <w:sz w:val="21"/>
                <w:szCs w:val="21"/>
                <w:lang w:eastAsia="ru-RU"/>
              </w:rPr>
              <w:t xml:space="preserve"> (прямой речи) партийцев, 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675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54,8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38,2</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84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17,1</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1,9</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398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32,3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42,8</w:t>
            </w:r>
          </w:p>
        </w:tc>
      </w:tr>
    </w:tbl>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Эфир практически разделили между собой КПРФ (54,8% или 11 часов 15 минут эфирного времени) и ЛДПР (32,3% или 6 часов 38 минут), чьи кандидаты участвовали в борьбе за пост Президента.</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«Единая Россия» и «Справедливая Россия» </w:t>
      </w:r>
      <w:proofErr w:type="gramStart"/>
      <w:r w:rsidRPr="00992D12">
        <w:rPr>
          <w:rFonts w:ascii="Arial" w:eastAsia="Times New Roman" w:hAnsi="Arial" w:cs="Arial"/>
          <w:color w:val="222222"/>
          <w:sz w:val="21"/>
          <w:szCs w:val="21"/>
          <w:lang w:eastAsia="ru-RU"/>
        </w:rPr>
        <w:t>упоминались крайне мало: «партии</w:t>
      </w:r>
      <w:proofErr w:type="gramEnd"/>
      <w:r w:rsidRPr="00992D12">
        <w:rPr>
          <w:rFonts w:ascii="Arial" w:eastAsia="Times New Roman" w:hAnsi="Arial" w:cs="Arial"/>
          <w:color w:val="222222"/>
          <w:sz w:val="21"/>
          <w:szCs w:val="21"/>
          <w:lang w:eastAsia="ru-RU"/>
        </w:rPr>
        <w:t xml:space="preserve"> власти» было выделено 11,9% эфирного времени или 2 часа 26 минут, «эсерам» - всего 1,1% эфира или 13 минут времени (График 2).</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График 2</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Структура суммарного новостного партийного эфира, январь-март 2018 г.</w:t>
      </w:r>
    </w:p>
    <w:p w:rsidR="00992D12" w:rsidRPr="00992D12" w:rsidRDefault="00992D12" w:rsidP="00992D12">
      <w:pPr>
        <w:spacing w:after="225" w:line="384" w:lineRule="atLeast"/>
        <w:rPr>
          <w:rFonts w:ascii="Arial" w:eastAsia="Times New Roman" w:hAnsi="Arial" w:cs="Arial"/>
          <w:color w:val="222222"/>
          <w:sz w:val="21"/>
          <w:szCs w:val="21"/>
          <w:lang w:eastAsia="ru-RU"/>
        </w:rPr>
      </w:pPr>
      <w:r>
        <w:rPr>
          <w:rFonts w:ascii="Arial" w:eastAsia="Times New Roman" w:hAnsi="Arial" w:cs="Arial"/>
          <w:b/>
          <w:bCs/>
          <w:noProof/>
          <w:color w:val="1155CC"/>
          <w:sz w:val="21"/>
          <w:szCs w:val="21"/>
          <w:lang w:eastAsia="ru-RU"/>
        </w:rPr>
        <mc:AlternateContent>
          <mc:Choice Requires="wps">
            <w:drawing>
              <wp:inline distT="0" distB="0" distL="0" distR="0" wp14:anchorId="224204B9" wp14:editId="59BBFB95">
                <wp:extent cx="304800" cy="304800"/>
                <wp:effectExtent l="0" t="0" r="0" b="0"/>
                <wp:docPr id="6" name="Прямоугольник 6" descr="http://cipkr.ru/wp-content/uploads/2018/04/tv-partii-1-kv-2-300x11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http://cipkr.ru/wp-content/uploads/2018/04/tv-partii-1-kv-2-300x118.jpg" href="http://cipkr.ru/wp-content/uploads/2018/04/tv-partii-1-kv-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" o:button="t" filled="f" stroked="f">
                <v:fill o:detectmouseclick="t"/>
                <o:lock v:ext="edit" aspectratio="t"/>
                <w10:anchorlock/>
              </v:rect>
            </w:pict>
          </mc:Fallback>
        </mc:AlternateConten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Что касается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 xml:space="preserve"> (прямой речи) партийцев, то его структура иная: в </w:t>
      </w:r>
      <w:proofErr w:type="spellStart"/>
      <w:r w:rsidRPr="00992D12">
        <w:rPr>
          <w:rFonts w:ascii="Arial" w:eastAsia="Times New Roman" w:hAnsi="Arial" w:cs="Arial"/>
          <w:color w:val="222222"/>
          <w:sz w:val="21"/>
          <w:szCs w:val="21"/>
          <w:lang w:eastAsia="ru-RU"/>
        </w:rPr>
        <w:t>синхроне</w:t>
      </w:r>
      <w:proofErr w:type="spellEnd"/>
      <w:r w:rsidRPr="00992D12">
        <w:rPr>
          <w:rFonts w:ascii="Arial" w:eastAsia="Times New Roman" w:hAnsi="Arial" w:cs="Arial"/>
          <w:color w:val="222222"/>
          <w:sz w:val="21"/>
          <w:szCs w:val="21"/>
          <w:lang w:eastAsia="ru-RU"/>
        </w:rPr>
        <w:t xml:space="preserve"> лидирует ЛДПР (42,8% или 3 часа 30 минут прямой речи). Представители КПРФ, включая кандидата на пост президента П. Н. </w:t>
      </w:r>
      <w:proofErr w:type="spellStart"/>
      <w:r w:rsidRPr="00992D12">
        <w:rPr>
          <w:rFonts w:ascii="Arial" w:eastAsia="Times New Roman" w:hAnsi="Arial" w:cs="Arial"/>
          <w:color w:val="222222"/>
          <w:sz w:val="21"/>
          <w:szCs w:val="21"/>
          <w:lang w:eastAsia="ru-RU"/>
        </w:rPr>
        <w:t>Грудинина</w:t>
      </w:r>
      <w:proofErr w:type="spellEnd"/>
      <w:r w:rsidRPr="00992D12">
        <w:rPr>
          <w:rFonts w:ascii="Arial" w:eastAsia="Times New Roman" w:hAnsi="Arial" w:cs="Arial"/>
          <w:color w:val="222222"/>
          <w:sz w:val="21"/>
          <w:szCs w:val="21"/>
          <w:lang w:eastAsia="ru-RU"/>
        </w:rPr>
        <w:t xml:space="preserve">, получили для выступлений 38,2% или 2 часа 47 минут </w:t>
      </w:r>
      <w:proofErr w:type="spellStart"/>
      <w:r w:rsidRPr="00992D12">
        <w:rPr>
          <w:rFonts w:ascii="Arial" w:eastAsia="Times New Roman" w:hAnsi="Arial" w:cs="Arial"/>
          <w:color w:val="222222"/>
          <w:sz w:val="21"/>
          <w:szCs w:val="21"/>
          <w:lang w:eastAsia="ru-RU"/>
        </w:rPr>
        <w:t>синхрона</w:t>
      </w:r>
      <w:proofErr w:type="spellEnd"/>
      <w:proofErr w:type="gramStart"/>
      <w:r w:rsidRPr="00992D12">
        <w:rPr>
          <w:rFonts w:ascii="Arial" w:eastAsia="Times New Roman" w:hAnsi="Arial" w:cs="Arial"/>
          <w:color w:val="222222"/>
          <w:sz w:val="21"/>
          <w:szCs w:val="21"/>
          <w:lang w:eastAsia="ru-RU"/>
        </w:rPr>
        <w:t>..</w:t>
      </w:r>
      <w:proofErr w:type="gramEnd"/>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Единороссам было предоставлено 17,1% или 1 час 24 минуты </w:t>
      </w:r>
      <w:proofErr w:type="gramStart"/>
      <w:r w:rsidRPr="00992D12">
        <w:rPr>
          <w:rFonts w:ascii="Arial" w:eastAsia="Times New Roman" w:hAnsi="Arial" w:cs="Arial"/>
          <w:color w:val="222222"/>
          <w:sz w:val="21"/>
          <w:szCs w:val="21"/>
          <w:lang w:eastAsia="ru-RU"/>
        </w:rPr>
        <w:t>новостного</w:t>
      </w:r>
      <w:proofErr w:type="gramEnd"/>
      <w:r w:rsidRPr="00992D12">
        <w:rPr>
          <w:rFonts w:ascii="Arial" w:eastAsia="Times New Roman" w:hAnsi="Arial" w:cs="Arial"/>
          <w:color w:val="222222"/>
          <w:sz w:val="21"/>
          <w:szCs w:val="21"/>
          <w:lang w:eastAsia="ru-RU"/>
        </w:rPr>
        <w:t xml:space="preserve">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 xml:space="preserve">, </w:t>
      </w:r>
      <w:proofErr w:type="spellStart"/>
      <w:r w:rsidRPr="00992D12">
        <w:rPr>
          <w:rFonts w:ascii="Arial" w:eastAsia="Times New Roman" w:hAnsi="Arial" w:cs="Arial"/>
          <w:color w:val="222222"/>
          <w:sz w:val="21"/>
          <w:szCs w:val="21"/>
          <w:lang w:eastAsia="ru-RU"/>
        </w:rPr>
        <w:t>справороссам</w:t>
      </w:r>
      <w:proofErr w:type="spellEnd"/>
      <w:r w:rsidRPr="00992D12">
        <w:rPr>
          <w:rFonts w:ascii="Arial" w:eastAsia="Times New Roman" w:hAnsi="Arial" w:cs="Arial"/>
          <w:color w:val="222222"/>
          <w:sz w:val="21"/>
          <w:szCs w:val="21"/>
          <w:lang w:eastAsia="ru-RU"/>
        </w:rPr>
        <w:t xml:space="preserve"> – 1,9% или 9 минут прямой речи (График 3).</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lastRenderedPageBreak/>
        <w:t>График 3</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 xml:space="preserve">Структура суммарного новостного партийного </w:t>
      </w:r>
      <w:proofErr w:type="spellStart"/>
      <w:r w:rsidRPr="00992D12">
        <w:rPr>
          <w:rFonts w:ascii="Arial" w:eastAsia="Times New Roman" w:hAnsi="Arial" w:cs="Arial"/>
          <w:b/>
          <w:bCs/>
          <w:color w:val="222222"/>
          <w:sz w:val="21"/>
          <w:szCs w:val="21"/>
          <w:lang w:eastAsia="ru-RU"/>
        </w:rPr>
        <w:t>синхрона</w:t>
      </w:r>
      <w:proofErr w:type="spellEnd"/>
      <w:r w:rsidRPr="00992D12">
        <w:rPr>
          <w:rFonts w:ascii="Arial" w:eastAsia="Times New Roman" w:hAnsi="Arial" w:cs="Arial"/>
          <w:b/>
          <w:bCs/>
          <w:color w:val="222222"/>
          <w:sz w:val="21"/>
          <w:szCs w:val="21"/>
          <w:lang w:eastAsia="ru-RU"/>
        </w:rPr>
        <w:t>,</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январь-март 2018 г.</w:t>
      </w:r>
    </w:p>
    <w:p w:rsidR="00992D12" w:rsidRPr="00992D12" w:rsidRDefault="00992D12" w:rsidP="00992D12">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1155CC"/>
          <w:sz w:val="21"/>
          <w:szCs w:val="21"/>
          <w:lang w:eastAsia="ru-RU"/>
        </w:rPr>
        <mc:AlternateContent>
          <mc:Choice Requires="wps">
            <w:drawing>
              <wp:inline distT="0" distB="0" distL="0" distR="0" wp14:anchorId="1BAF5CD2" wp14:editId="3188A807">
                <wp:extent cx="304800" cy="304800"/>
                <wp:effectExtent l="0" t="0" r="0" b="0"/>
                <wp:docPr id="5" name="Прямоугольник 5" descr="http://cipkr.ru/wp-content/uploads/2018/04/tv-partii-1-kv-3-300x10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http://cipkr.ru/wp-content/uploads/2018/04/tv-partii-1-kv-3-300x109.jpg" href="http://cipkr.ru/wp-content/uploads/2018/04/tv-partii-1-kv-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" o:button="t" filled="f" stroked="f">
                <v:fill o:detectmouseclick="t"/>
                <o:lock v:ext="edit" aspectratio="t"/>
                <w10:anchorlock/>
              </v:rect>
            </w:pict>
          </mc:Fallback>
        </mc:AlternateConten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Рассмотрим распределение новостного эфирного времени на пяти федеральных телеканалах (Таблица 2):</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Таблица 2</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Структура эфирного времени федеральных телеканалов</w:t>
      </w:r>
    </w:p>
    <w:tbl>
      <w:tblPr>
        <w:tblW w:w="10884" w:type="dxa"/>
        <w:tblCellMar>
          <w:top w:w="15" w:type="dxa"/>
          <w:left w:w="15" w:type="dxa"/>
          <w:bottom w:w="15" w:type="dxa"/>
          <w:right w:w="15" w:type="dxa"/>
        </w:tblCellMar>
        <w:tblLook w:val="04A0" w:firstRow="1" w:lastRow="0" w:firstColumn="1" w:lastColumn="0" w:noHBand="0" w:noVBand="1"/>
      </w:tblPr>
      <w:tblGrid>
        <w:gridCol w:w="2776"/>
        <w:gridCol w:w="1274"/>
        <w:gridCol w:w="1811"/>
        <w:gridCol w:w="1605"/>
        <w:gridCol w:w="1634"/>
        <w:gridCol w:w="1784"/>
      </w:tblGrid>
      <w:tr w:rsidR="00992D12" w:rsidRPr="00992D12" w:rsidTr="00992D12">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Телеканал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«СР»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ЛДПР</w:t>
            </w:r>
          </w:p>
        </w:tc>
      </w:tr>
      <w:tr w:rsidR="00992D12" w:rsidRPr="00992D12" w:rsidTr="00992D12">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«Первый»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153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91</w:t>
            </w:r>
          </w:p>
        </w:tc>
      </w:tr>
      <w:tr w:rsidR="00992D12" w:rsidRPr="00992D12" w:rsidTr="00992D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2D12" w:rsidRPr="00992D12" w:rsidRDefault="00992D12" w:rsidP="00992D12">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56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34</w:t>
            </w:r>
          </w:p>
        </w:tc>
      </w:tr>
      <w:tr w:rsidR="00992D12" w:rsidRPr="00992D12" w:rsidTr="00992D12">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247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154</w:t>
            </w:r>
          </w:p>
        </w:tc>
      </w:tr>
      <w:tr w:rsidR="00992D12" w:rsidRPr="00992D12" w:rsidTr="00992D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2D12" w:rsidRPr="00992D12" w:rsidRDefault="00992D12" w:rsidP="00992D12">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56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35</w:t>
            </w:r>
          </w:p>
        </w:tc>
      </w:tr>
      <w:tr w:rsidR="00992D12" w:rsidRPr="00992D12" w:rsidTr="00992D12">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НТВ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67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38</w:t>
            </w:r>
          </w:p>
        </w:tc>
      </w:tr>
      <w:tr w:rsidR="00992D12" w:rsidRPr="00992D12" w:rsidTr="00992D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2D12" w:rsidRPr="00992D12" w:rsidRDefault="00992D12" w:rsidP="00992D12">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58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33</w:t>
            </w:r>
          </w:p>
        </w:tc>
      </w:tr>
      <w:tr w:rsidR="00992D12" w:rsidRPr="00992D12" w:rsidTr="00992D12">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ТВЦ</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119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74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90</w:t>
            </w:r>
          </w:p>
        </w:tc>
      </w:tr>
      <w:tr w:rsidR="00992D12" w:rsidRPr="00992D12" w:rsidTr="00992D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2D12" w:rsidRPr="00992D12" w:rsidRDefault="00992D12" w:rsidP="00992D12">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31</w:t>
            </w:r>
          </w:p>
        </w:tc>
      </w:tr>
      <w:tr w:rsidR="00992D12" w:rsidRPr="00992D12" w:rsidTr="00992D12">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proofErr w:type="spellStart"/>
            <w:r w:rsidRPr="00992D12">
              <w:rPr>
                <w:rFonts w:ascii="Arial" w:eastAsia="Times New Roman" w:hAnsi="Arial" w:cs="Arial"/>
                <w:color w:val="222222"/>
                <w:sz w:val="21"/>
                <w:szCs w:val="21"/>
                <w:lang w:eastAsia="ru-RU"/>
              </w:rPr>
              <w:t>Рен</w:t>
            </w:r>
            <w:proofErr w:type="spellEnd"/>
            <w:r w:rsidRPr="00992D12">
              <w:rPr>
                <w:rFonts w:ascii="Arial" w:eastAsia="Times New Roman" w:hAnsi="Arial" w:cs="Arial"/>
                <w:color w:val="222222"/>
                <w:sz w:val="21"/>
                <w:szCs w:val="21"/>
                <w:lang w:eastAsia="ru-RU"/>
              </w:rPr>
              <w:t>-ТВ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89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24</w:t>
            </w:r>
          </w:p>
        </w:tc>
      </w:tr>
      <w:tr w:rsidR="00992D12" w:rsidRPr="00992D12" w:rsidTr="00992D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2D12" w:rsidRPr="00992D12" w:rsidRDefault="00992D12" w:rsidP="00992D12">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73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20</w:t>
            </w:r>
          </w:p>
        </w:tc>
      </w:tr>
    </w:tbl>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В первом квартале 2018 года доля Компартии в общем новостном эфире колебалась в пределах от 42% (на ТВЦ) до 73% (на </w:t>
      </w:r>
      <w:proofErr w:type="spellStart"/>
      <w:r w:rsidRPr="00992D12">
        <w:rPr>
          <w:rFonts w:ascii="Arial" w:eastAsia="Times New Roman" w:hAnsi="Arial" w:cs="Arial"/>
          <w:color w:val="222222"/>
          <w:sz w:val="21"/>
          <w:szCs w:val="21"/>
          <w:lang w:eastAsia="ru-RU"/>
        </w:rPr>
        <w:t>Рен</w:t>
      </w:r>
      <w:proofErr w:type="spellEnd"/>
      <w:r w:rsidRPr="00992D12">
        <w:rPr>
          <w:rFonts w:ascii="Arial" w:eastAsia="Times New Roman" w:hAnsi="Arial" w:cs="Arial"/>
          <w:color w:val="222222"/>
          <w:sz w:val="21"/>
          <w:szCs w:val="21"/>
          <w:lang w:eastAsia="ru-RU"/>
        </w:rPr>
        <w:t>-ТВ).</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lastRenderedPageBreak/>
        <w:t xml:space="preserve">«Единой России» наибольшее количество эфирного времени было выделено на ТВЦ (26%). «Справедливая Россия» заняла по 1% эфира всех каналов, кроме </w:t>
      </w:r>
      <w:proofErr w:type="spellStart"/>
      <w:r w:rsidRPr="00992D12">
        <w:rPr>
          <w:rFonts w:ascii="Arial" w:eastAsia="Times New Roman" w:hAnsi="Arial" w:cs="Arial"/>
          <w:color w:val="222222"/>
          <w:sz w:val="21"/>
          <w:szCs w:val="21"/>
          <w:lang w:eastAsia="ru-RU"/>
        </w:rPr>
        <w:t>Рен</w:t>
      </w:r>
      <w:proofErr w:type="spellEnd"/>
      <w:r w:rsidRPr="00992D12">
        <w:rPr>
          <w:rFonts w:ascii="Arial" w:eastAsia="Times New Roman" w:hAnsi="Arial" w:cs="Arial"/>
          <w:color w:val="222222"/>
          <w:sz w:val="21"/>
          <w:szCs w:val="21"/>
          <w:lang w:eastAsia="ru-RU"/>
        </w:rPr>
        <w:t xml:space="preserve">-ТВ, на котором не упоминалась вовсе. Доля ЛДПР составила от 20% (на </w:t>
      </w:r>
      <w:proofErr w:type="spellStart"/>
      <w:r w:rsidRPr="00992D12">
        <w:rPr>
          <w:rFonts w:ascii="Arial" w:eastAsia="Times New Roman" w:hAnsi="Arial" w:cs="Arial"/>
          <w:color w:val="222222"/>
          <w:sz w:val="21"/>
          <w:szCs w:val="21"/>
          <w:lang w:eastAsia="ru-RU"/>
        </w:rPr>
        <w:t>Рен</w:t>
      </w:r>
      <w:proofErr w:type="spellEnd"/>
      <w:r w:rsidRPr="00992D12">
        <w:rPr>
          <w:rFonts w:ascii="Arial" w:eastAsia="Times New Roman" w:hAnsi="Arial" w:cs="Arial"/>
          <w:color w:val="222222"/>
          <w:sz w:val="21"/>
          <w:szCs w:val="21"/>
          <w:lang w:eastAsia="ru-RU"/>
        </w:rPr>
        <w:t>-ТВ) до 35% (на «России») (График 4).</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График 4</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Структура новостного эфира федеральных телеканалов,</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январь-март 2018 г.</w:t>
      </w:r>
    </w:p>
    <w:p w:rsidR="00992D12" w:rsidRPr="00992D12" w:rsidRDefault="00992D12" w:rsidP="00992D12">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1155CC"/>
          <w:sz w:val="21"/>
          <w:szCs w:val="21"/>
          <w:lang w:eastAsia="ru-RU"/>
        </w:rPr>
        <mc:AlternateContent>
          <mc:Choice Requires="wps">
            <w:drawing>
              <wp:inline distT="0" distB="0" distL="0" distR="0" wp14:anchorId="62A2CFCF" wp14:editId="1B0B2C0A">
                <wp:extent cx="304800" cy="304800"/>
                <wp:effectExtent l="0" t="0" r="0" b="0"/>
                <wp:docPr id="4" name="Прямоугольник 4" descr="http://cipkr.ru/wp-content/uploads/2018/04/tv-partii-1-kv-4-300x126.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http://cipkr.ru/wp-content/uploads/2018/04/tv-partii-1-kv-4-300x126.jpg" href="http://cipkr.ru/wp-content/uploads/2018/04/tv-partii-1-kv-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" o:button="t" filled="f" stroked="f">
                <v:fill o:detectmouseclick="t"/>
                <o:lock v:ext="edit" aspectratio="t"/>
                <w10:anchorlock/>
              </v:rect>
            </w:pict>
          </mc:Fallback>
        </mc:AlternateContent>
      </w:r>
    </w:p>
    <w:p w:rsidR="00992D12" w:rsidRPr="00992D12" w:rsidRDefault="00992D12" w:rsidP="00992D12">
      <w:pPr>
        <w:spacing w:after="225" w:line="384" w:lineRule="atLeast"/>
        <w:rPr>
          <w:rFonts w:ascii="Arial" w:eastAsia="Times New Roman" w:hAnsi="Arial" w:cs="Arial"/>
          <w:color w:val="222222"/>
          <w:sz w:val="21"/>
          <w:szCs w:val="21"/>
          <w:lang w:eastAsia="ru-RU"/>
        </w:rPr>
      </w:pPr>
      <w:proofErr w:type="gramStart"/>
      <w:r w:rsidRPr="00992D12">
        <w:rPr>
          <w:rFonts w:ascii="Arial" w:eastAsia="Times New Roman" w:hAnsi="Arial" w:cs="Arial"/>
          <w:color w:val="222222"/>
          <w:sz w:val="21"/>
          <w:szCs w:val="21"/>
          <w:lang w:eastAsia="ru-RU"/>
        </w:rPr>
        <w:t>Новостной</w:t>
      </w:r>
      <w:proofErr w:type="gramEnd"/>
      <w:r w:rsidRPr="00992D12">
        <w:rPr>
          <w:rFonts w:ascii="Arial" w:eastAsia="Times New Roman" w:hAnsi="Arial" w:cs="Arial"/>
          <w:color w:val="222222"/>
          <w:sz w:val="21"/>
          <w:szCs w:val="21"/>
          <w:lang w:eastAsia="ru-RU"/>
        </w:rPr>
        <w:t xml:space="preserve"> </w:t>
      </w:r>
      <w:proofErr w:type="spellStart"/>
      <w:r w:rsidRPr="00992D12">
        <w:rPr>
          <w:rFonts w:ascii="Arial" w:eastAsia="Times New Roman" w:hAnsi="Arial" w:cs="Arial"/>
          <w:color w:val="222222"/>
          <w:sz w:val="21"/>
          <w:szCs w:val="21"/>
          <w:lang w:eastAsia="ru-RU"/>
        </w:rPr>
        <w:t>синхрон</w:t>
      </w:r>
      <w:proofErr w:type="spellEnd"/>
      <w:r w:rsidRPr="00992D12">
        <w:rPr>
          <w:rFonts w:ascii="Arial" w:eastAsia="Times New Roman" w:hAnsi="Arial" w:cs="Arial"/>
          <w:color w:val="222222"/>
          <w:sz w:val="21"/>
          <w:szCs w:val="21"/>
          <w:lang w:eastAsia="ru-RU"/>
        </w:rPr>
        <w:t xml:space="preserve"> федеральные телеканалы распределяли следующим образом (Таблица 3):</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Таблица 3</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 xml:space="preserve">Структура </w:t>
      </w:r>
      <w:proofErr w:type="gramStart"/>
      <w:r w:rsidRPr="00992D12">
        <w:rPr>
          <w:rFonts w:ascii="Arial" w:eastAsia="Times New Roman" w:hAnsi="Arial" w:cs="Arial"/>
          <w:b/>
          <w:bCs/>
          <w:color w:val="222222"/>
          <w:sz w:val="21"/>
          <w:szCs w:val="21"/>
          <w:lang w:eastAsia="ru-RU"/>
        </w:rPr>
        <w:t>суммарного</w:t>
      </w:r>
      <w:proofErr w:type="gramEnd"/>
      <w:r w:rsidRPr="00992D12">
        <w:rPr>
          <w:rFonts w:ascii="Arial" w:eastAsia="Times New Roman" w:hAnsi="Arial" w:cs="Arial"/>
          <w:b/>
          <w:bCs/>
          <w:color w:val="222222"/>
          <w:sz w:val="21"/>
          <w:szCs w:val="21"/>
          <w:lang w:eastAsia="ru-RU"/>
        </w:rPr>
        <w:t xml:space="preserve"> </w:t>
      </w:r>
      <w:proofErr w:type="spellStart"/>
      <w:r w:rsidRPr="00992D12">
        <w:rPr>
          <w:rFonts w:ascii="Arial" w:eastAsia="Times New Roman" w:hAnsi="Arial" w:cs="Arial"/>
          <w:b/>
          <w:bCs/>
          <w:color w:val="222222"/>
          <w:sz w:val="21"/>
          <w:szCs w:val="21"/>
          <w:lang w:eastAsia="ru-RU"/>
        </w:rPr>
        <w:t>синхрона</w:t>
      </w:r>
      <w:proofErr w:type="spellEnd"/>
      <w:r w:rsidRPr="00992D12">
        <w:rPr>
          <w:rFonts w:ascii="Arial" w:eastAsia="Times New Roman" w:hAnsi="Arial" w:cs="Arial"/>
          <w:b/>
          <w:bCs/>
          <w:color w:val="222222"/>
          <w:sz w:val="21"/>
          <w:szCs w:val="21"/>
          <w:lang w:eastAsia="ru-RU"/>
        </w:rPr>
        <w:t xml:space="preserve"> федеральных телеканалов</w:t>
      </w:r>
    </w:p>
    <w:tbl>
      <w:tblPr>
        <w:tblW w:w="10884" w:type="dxa"/>
        <w:tblCellMar>
          <w:top w:w="15" w:type="dxa"/>
          <w:left w:w="15" w:type="dxa"/>
          <w:bottom w:w="15" w:type="dxa"/>
          <w:right w:w="15" w:type="dxa"/>
        </w:tblCellMar>
        <w:tblLook w:val="04A0" w:firstRow="1" w:lastRow="0" w:firstColumn="1" w:lastColumn="0" w:noHBand="0" w:noVBand="1"/>
      </w:tblPr>
      <w:tblGrid>
        <w:gridCol w:w="2776"/>
        <w:gridCol w:w="1274"/>
        <w:gridCol w:w="1811"/>
        <w:gridCol w:w="1605"/>
        <w:gridCol w:w="1634"/>
        <w:gridCol w:w="1784"/>
      </w:tblGrid>
      <w:tr w:rsidR="00992D12" w:rsidRPr="00992D12" w:rsidTr="00992D12">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Телеканал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«СР»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ЛДПР</w:t>
            </w:r>
          </w:p>
        </w:tc>
      </w:tr>
      <w:tr w:rsidR="00992D12" w:rsidRPr="00992D12" w:rsidTr="00992D12">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«Первый»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47</w:t>
            </w:r>
          </w:p>
        </w:tc>
      </w:tr>
      <w:tr w:rsidR="00992D12" w:rsidRPr="00992D12" w:rsidTr="00992D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2D12" w:rsidRPr="00992D12" w:rsidRDefault="00992D12" w:rsidP="00992D12">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47</w:t>
            </w:r>
          </w:p>
        </w:tc>
      </w:tr>
      <w:tr w:rsidR="00992D12" w:rsidRPr="00992D12" w:rsidTr="00992D12">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89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93</w:t>
            </w:r>
          </w:p>
        </w:tc>
      </w:tr>
      <w:tr w:rsidR="00992D12" w:rsidRPr="00992D12" w:rsidTr="00992D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2D12" w:rsidRPr="00992D12" w:rsidRDefault="00992D12" w:rsidP="00992D12">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46</w:t>
            </w:r>
          </w:p>
        </w:tc>
      </w:tr>
      <w:tr w:rsidR="00992D12" w:rsidRPr="00992D12" w:rsidTr="00992D12">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НТВ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16</w:t>
            </w:r>
          </w:p>
        </w:tc>
      </w:tr>
      <w:tr w:rsidR="00992D12" w:rsidRPr="00992D12" w:rsidTr="00992D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2D12" w:rsidRPr="00992D12" w:rsidRDefault="00992D12" w:rsidP="00992D12">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48</w:t>
            </w:r>
          </w:p>
        </w:tc>
      </w:tr>
      <w:tr w:rsidR="00992D12" w:rsidRPr="00992D12" w:rsidTr="00992D12">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ТВЦ</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45</w:t>
            </w:r>
          </w:p>
        </w:tc>
      </w:tr>
      <w:tr w:rsidR="00992D12" w:rsidRPr="00992D12" w:rsidTr="00992D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2D12" w:rsidRPr="00992D12" w:rsidRDefault="00992D12" w:rsidP="00992D12">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35</w:t>
            </w:r>
          </w:p>
        </w:tc>
      </w:tr>
      <w:tr w:rsidR="00992D12" w:rsidRPr="00992D12" w:rsidTr="00992D12">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proofErr w:type="spellStart"/>
            <w:r w:rsidRPr="00992D12">
              <w:rPr>
                <w:rFonts w:ascii="Arial" w:eastAsia="Times New Roman" w:hAnsi="Arial" w:cs="Arial"/>
                <w:color w:val="222222"/>
                <w:sz w:val="21"/>
                <w:szCs w:val="21"/>
                <w:lang w:eastAsia="ru-RU"/>
              </w:rPr>
              <w:t>Рен</w:t>
            </w:r>
            <w:proofErr w:type="spellEnd"/>
            <w:r w:rsidRPr="00992D12">
              <w:rPr>
                <w:rFonts w:ascii="Arial" w:eastAsia="Times New Roman" w:hAnsi="Arial" w:cs="Arial"/>
                <w:color w:val="222222"/>
                <w:sz w:val="21"/>
                <w:szCs w:val="21"/>
                <w:lang w:eastAsia="ru-RU"/>
              </w:rPr>
              <w:t>-ТВ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9</w:t>
            </w:r>
          </w:p>
        </w:tc>
      </w:tr>
      <w:tr w:rsidR="00992D12" w:rsidRPr="00992D12" w:rsidTr="00992D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2D12" w:rsidRPr="00992D12" w:rsidRDefault="00992D12" w:rsidP="00992D12">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59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37</w:t>
            </w:r>
          </w:p>
        </w:tc>
      </w:tr>
    </w:tbl>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Максимальную долю </w:t>
      </w:r>
      <w:proofErr w:type="gramStart"/>
      <w:r w:rsidRPr="00992D12">
        <w:rPr>
          <w:rFonts w:ascii="Arial" w:eastAsia="Times New Roman" w:hAnsi="Arial" w:cs="Arial"/>
          <w:color w:val="222222"/>
          <w:sz w:val="21"/>
          <w:szCs w:val="21"/>
          <w:lang w:eastAsia="ru-RU"/>
        </w:rPr>
        <w:t>суммарного</w:t>
      </w:r>
      <w:proofErr w:type="gramEnd"/>
      <w:r w:rsidRPr="00992D12">
        <w:rPr>
          <w:rFonts w:ascii="Arial" w:eastAsia="Times New Roman" w:hAnsi="Arial" w:cs="Arial"/>
          <w:color w:val="222222"/>
          <w:sz w:val="21"/>
          <w:szCs w:val="21"/>
          <w:lang w:eastAsia="ru-RU"/>
        </w:rPr>
        <w:t xml:space="preserve">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 xml:space="preserve"> коммунистам выделил </w:t>
      </w:r>
      <w:proofErr w:type="spellStart"/>
      <w:r w:rsidRPr="00992D12">
        <w:rPr>
          <w:rFonts w:ascii="Arial" w:eastAsia="Times New Roman" w:hAnsi="Arial" w:cs="Arial"/>
          <w:color w:val="222222"/>
          <w:sz w:val="21"/>
          <w:szCs w:val="21"/>
          <w:lang w:eastAsia="ru-RU"/>
        </w:rPr>
        <w:t>Рен</w:t>
      </w:r>
      <w:proofErr w:type="spellEnd"/>
      <w:r w:rsidRPr="00992D12">
        <w:rPr>
          <w:rFonts w:ascii="Arial" w:eastAsia="Times New Roman" w:hAnsi="Arial" w:cs="Arial"/>
          <w:color w:val="222222"/>
          <w:sz w:val="21"/>
          <w:szCs w:val="21"/>
          <w:lang w:eastAsia="ru-RU"/>
        </w:rPr>
        <w:t xml:space="preserve">-ТВ (59%), минимальную – ТВЦ (29%). На всех федеральных каналах, кроме </w:t>
      </w:r>
      <w:proofErr w:type="spellStart"/>
      <w:r w:rsidRPr="00992D12">
        <w:rPr>
          <w:rFonts w:ascii="Arial" w:eastAsia="Times New Roman" w:hAnsi="Arial" w:cs="Arial"/>
          <w:color w:val="222222"/>
          <w:sz w:val="21"/>
          <w:szCs w:val="21"/>
          <w:lang w:eastAsia="ru-RU"/>
        </w:rPr>
        <w:t>Рен</w:t>
      </w:r>
      <w:proofErr w:type="spellEnd"/>
      <w:r w:rsidRPr="00992D12">
        <w:rPr>
          <w:rFonts w:ascii="Arial" w:eastAsia="Times New Roman" w:hAnsi="Arial" w:cs="Arial"/>
          <w:color w:val="222222"/>
          <w:sz w:val="21"/>
          <w:szCs w:val="21"/>
          <w:lang w:eastAsia="ru-RU"/>
        </w:rPr>
        <w:t xml:space="preserve">-ТВ, либерал-демократы получили больше эфирного времени для представления своей позиции, чем коммунисты. Так, наибольшую долю времени для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 xml:space="preserve"> представители ЛДПР получили на НТВ (48%), наименьшую – на ТВЦ (35%).</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Единороссы получили наибольшую долю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 xml:space="preserve"> на ТВЦ (34%). </w:t>
      </w:r>
      <w:proofErr w:type="spellStart"/>
      <w:r w:rsidRPr="00992D12">
        <w:rPr>
          <w:rFonts w:ascii="Arial" w:eastAsia="Times New Roman" w:hAnsi="Arial" w:cs="Arial"/>
          <w:color w:val="222222"/>
          <w:sz w:val="21"/>
          <w:szCs w:val="21"/>
          <w:lang w:eastAsia="ru-RU"/>
        </w:rPr>
        <w:t>Справороссам</w:t>
      </w:r>
      <w:proofErr w:type="spellEnd"/>
      <w:r w:rsidRPr="00992D12">
        <w:rPr>
          <w:rFonts w:ascii="Arial" w:eastAsia="Times New Roman" w:hAnsi="Arial" w:cs="Arial"/>
          <w:color w:val="222222"/>
          <w:sz w:val="21"/>
          <w:szCs w:val="21"/>
          <w:lang w:eastAsia="ru-RU"/>
        </w:rPr>
        <w:t xml:space="preserve"> досталось по 2% времени для прямой речи на «Первом», «России» и ТВЦ и 1% на НТВ (График 5)</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График 5</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 xml:space="preserve">Структура </w:t>
      </w:r>
      <w:proofErr w:type="gramStart"/>
      <w:r w:rsidRPr="00992D12">
        <w:rPr>
          <w:rFonts w:ascii="Arial" w:eastAsia="Times New Roman" w:hAnsi="Arial" w:cs="Arial"/>
          <w:b/>
          <w:bCs/>
          <w:color w:val="222222"/>
          <w:sz w:val="21"/>
          <w:szCs w:val="21"/>
          <w:lang w:eastAsia="ru-RU"/>
        </w:rPr>
        <w:t>новостного</w:t>
      </w:r>
      <w:proofErr w:type="gramEnd"/>
      <w:r w:rsidRPr="00992D12">
        <w:rPr>
          <w:rFonts w:ascii="Arial" w:eastAsia="Times New Roman" w:hAnsi="Arial" w:cs="Arial"/>
          <w:b/>
          <w:bCs/>
          <w:color w:val="222222"/>
          <w:sz w:val="21"/>
          <w:szCs w:val="21"/>
          <w:lang w:eastAsia="ru-RU"/>
        </w:rPr>
        <w:t xml:space="preserve"> </w:t>
      </w:r>
      <w:proofErr w:type="spellStart"/>
      <w:r w:rsidRPr="00992D12">
        <w:rPr>
          <w:rFonts w:ascii="Arial" w:eastAsia="Times New Roman" w:hAnsi="Arial" w:cs="Arial"/>
          <w:b/>
          <w:bCs/>
          <w:color w:val="222222"/>
          <w:sz w:val="21"/>
          <w:szCs w:val="21"/>
          <w:lang w:eastAsia="ru-RU"/>
        </w:rPr>
        <w:t>синхрона</w:t>
      </w:r>
      <w:proofErr w:type="spellEnd"/>
      <w:r w:rsidRPr="00992D12">
        <w:rPr>
          <w:rFonts w:ascii="Arial" w:eastAsia="Times New Roman" w:hAnsi="Arial" w:cs="Arial"/>
          <w:b/>
          <w:bCs/>
          <w:color w:val="222222"/>
          <w:sz w:val="21"/>
          <w:szCs w:val="21"/>
          <w:lang w:eastAsia="ru-RU"/>
        </w:rPr>
        <w:t xml:space="preserve"> федеральных телеканалов,</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январь-март 2018 г.</w:t>
      </w:r>
    </w:p>
    <w:p w:rsidR="00992D12" w:rsidRPr="00992D12" w:rsidRDefault="00992D12" w:rsidP="00992D12">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1155CC"/>
          <w:sz w:val="21"/>
          <w:szCs w:val="21"/>
          <w:lang w:eastAsia="ru-RU"/>
        </w:rPr>
        <mc:AlternateContent>
          <mc:Choice Requires="wps">
            <w:drawing>
              <wp:inline distT="0" distB="0" distL="0" distR="0" wp14:anchorId="16A54E6E" wp14:editId="5EBEA0C9">
                <wp:extent cx="304800" cy="304800"/>
                <wp:effectExtent l="0" t="0" r="0" b="0"/>
                <wp:docPr id="3" name="Прямоугольник 3" descr="http://cipkr.ru/wp-content/uploads/2018/04/tv-partii-1-kv-5-300x11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http://cipkr.ru/wp-content/uploads/2018/04/tv-partii-1-kv-5-300x113.jpg" href="http://cipkr.ru/wp-content/uploads/2018/04/tv-partii-1-kv-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" o:button="t" filled="f" stroked="f">
                <v:fill o:detectmouseclick="t"/>
                <o:lock v:ext="edit" aspectratio="t"/>
                <w10:anchorlock/>
              </v:rect>
            </w:pict>
          </mc:Fallback>
        </mc:AlternateConten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Б) Структура политического эфира в аналитических телепрограммах и политических ток-шоу</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Проводится анализ следующих аналитических передач: </w:t>
      </w:r>
      <w:proofErr w:type="gramStart"/>
      <w:r w:rsidRPr="00992D12">
        <w:rPr>
          <w:rFonts w:ascii="Arial" w:eastAsia="Times New Roman" w:hAnsi="Arial" w:cs="Arial"/>
          <w:color w:val="222222"/>
          <w:sz w:val="21"/>
          <w:szCs w:val="21"/>
          <w:lang w:eastAsia="ru-RU"/>
        </w:rPr>
        <w:t xml:space="preserve">«Вечер и Воскресный вечер с В. Соловьёвым», «Поединок с В. Соловьёвым», «Специальный корреспондент», ток-шоу «60 минут» на «России», «Политика» и «Познер» на «Первом», «Постскриптум» на ТВЦ, «Большинство» и «Список </w:t>
      </w:r>
      <w:proofErr w:type="spellStart"/>
      <w:r w:rsidRPr="00992D12">
        <w:rPr>
          <w:rFonts w:ascii="Arial" w:eastAsia="Times New Roman" w:hAnsi="Arial" w:cs="Arial"/>
          <w:color w:val="222222"/>
          <w:sz w:val="21"/>
          <w:szCs w:val="21"/>
          <w:lang w:eastAsia="ru-RU"/>
        </w:rPr>
        <w:t>Норкина</w:t>
      </w:r>
      <w:proofErr w:type="spellEnd"/>
      <w:r w:rsidRPr="00992D12">
        <w:rPr>
          <w:rFonts w:ascii="Arial" w:eastAsia="Times New Roman" w:hAnsi="Arial" w:cs="Arial"/>
          <w:color w:val="222222"/>
          <w:sz w:val="21"/>
          <w:szCs w:val="21"/>
          <w:lang w:eastAsia="ru-RU"/>
        </w:rPr>
        <w:t>» на НТВ.</w:t>
      </w:r>
      <w:proofErr w:type="gramEnd"/>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По техническим причинам в подсчёте не учитываются такие аналитические передачи и ток-шоу, как «Первая студия» и «Время покажет» «Первого канала», «Право голоса» и «Право знать» ТВЦ, «Место встречи» НТВ и др.</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В январе 2018 года на пяти федеральных телеканалах были проанализированы 46 аналитических телепередач, в феврале – 54 аналитические телепередачи, в марте – 60 аналитических телепередач, которые содержали упоминания политических партий. В указанный период в обзоре были учтены телепередачи «Вечер и Воскресный вечер с В. Соловьёвым», ток-шоу «60 минут» канала «Россия» и телепередача «Постскриптум» канала ТВЦ (Таблица 4).</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Таблица 4</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Количество авторских телепередач и участников в них,</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lastRenderedPageBreak/>
        <w:t>январь-март 2018 г.</w:t>
      </w:r>
    </w:p>
    <w:tbl>
      <w:tblPr>
        <w:tblW w:w="10884" w:type="dxa"/>
        <w:tblCellMar>
          <w:top w:w="15" w:type="dxa"/>
          <w:left w:w="15" w:type="dxa"/>
          <w:bottom w:w="15" w:type="dxa"/>
          <w:right w:w="15" w:type="dxa"/>
        </w:tblCellMar>
        <w:tblLook w:val="04A0" w:firstRow="1" w:lastRow="0" w:firstColumn="1" w:lastColumn="0" w:noHBand="0" w:noVBand="1"/>
      </w:tblPr>
      <w:tblGrid>
        <w:gridCol w:w="2033"/>
        <w:gridCol w:w="1641"/>
        <w:gridCol w:w="1308"/>
        <w:gridCol w:w="1642"/>
        <w:gridCol w:w="1309"/>
        <w:gridCol w:w="1642"/>
        <w:gridCol w:w="1309"/>
      </w:tblGrid>
      <w:tr w:rsidR="00992D12" w:rsidRPr="00992D12" w:rsidTr="00992D12">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Партия</w:t>
            </w:r>
          </w:p>
        </w:tc>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Январь</w:t>
            </w:r>
          </w:p>
        </w:tc>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Февраль</w:t>
            </w:r>
          </w:p>
        </w:tc>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Март</w:t>
            </w:r>
          </w:p>
        </w:tc>
      </w:tr>
      <w:tr w:rsidR="00992D12" w:rsidRPr="00992D12" w:rsidTr="00992D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2D12" w:rsidRPr="00992D12" w:rsidRDefault="00992D12" w:rsidP="00992D12">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Кол-во участников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Кол-во передач</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Кол-во участников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Кол-во передач</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Кол-во участников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Кол-во передач</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16</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45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42</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20</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8</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Всего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95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54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60</w:t>
            </w:r>
          </w:p>
        </w:tc>
      </w:tr>
    </w:tbl>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В анализируемых программах было зафиксировано 48 представителей «Единой России» в январе, 45 представителей в феврале и 70 в марте.</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Представители КПРФ были приглашены в аналитические передачи 16 раз в январе, 24 раза в феврале и 18 раз в марте.</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Представители «Справедливой России» выступали по 19 раз в январе и феврале и 21 раз в марте.</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Либерал-демократы принимали участие в аналитических передачах и ток-шоу 12 раз в январе, 15 раз в феврале и восемь раз в марте.</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В анализируемой совокупности авторских программ и ток-шоу четырём парламентским партиям было предоставлено 43 часа 31 минута эфирного времени (Таблица 5).</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Таблица 5</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Структура суммарного партийного эфира в авторских телепередачах,</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январь-март 2018 г.</w:t>
      </w:r>
    </w:p>
    <w:tbl>
      <w:tblPr>
        <w:tblW w:w="10884" w:type="dxa"/>
        <w:tblCellMar>
          <w:top w:w="15" w:type="dxa"/>
          <w:left w:w="15" w:type="dxa"/>
          <w:bottom w:w="15" w:type="dxa"/>
          <w:right w:w="15" w:type="dxa"/>
        </w:tblCellMar>
        <w:tblLook w:val="04A0" w:firstRow="1" w:lastRow="0" w:firstColumn="1" w:lastColumn="0" w:noHBand="0" w:noVBand="1"/>
      </w:tblPr>
      <w:tblGrid>
        <w:gridCol w:w="2177"/>
        <w:gridCol w:w="2967"/>
        <w:gridCol w:w="559"/>
        <w:gridCol w:w="4622"/>
        <w:gridCol w:w="559"/>
      </w:tblGrid>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Партия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 xml:space="preserve">Продолжительность </w:t>
            </w:r>
            <w:r w:rsidRPr="00992D12">
              <w:rPr>
                <w:rFonts w:ascii="Arial" w:eastAsia="Times New Roman" w:hAnsi="Arial" w:cs="Arial"/>
                <w:b/>
                <w:bCs/>
                <w:color w:val="222222"/>
                <w:sz w:val="21"/>
                <w:szCs w:val="21"/>
                <w:lang w:eastAsia="ru-RU"/>
              </w:rPr>
              <w:lastRenderedPageBreak/>
              <w:t>эфира, сек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lastRenderedPageBreak/>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 xml:space="preserve">Продолжительность </w:t>
            </w:r>
            <w:proofErr w:type="spellStart"/>
            <w:r w:rsidRPr="00992D12">
              <w:rPr>
                <w:rFonts w:ascii="Arial" w:eastAsia="Times New Roman" w:hAnsi="Arial" w:cs="Arial"/>
                <w:b/>
                <w:bCs/>
                <w:color w:val="222222"/>
                <w:sz w:val="21"/>
                <w:szCs w:val="21"/>
                <w:lang w:eastAsia="ru-RU"/>
              </w:rPr>
              <w:t>синхрона</w:t>
            </w:r>
            <w:proofErr w:type="spellEnd"/>
            <w:r w:rsidRPr="00992D12">
              <w:rPr>
                <w:rFonts w:ascii="Arial" w:eastAsia="Times New Roman" w:hAnsi="Arial" w:cs="Arial"/>
                <w:b/>
                <w:bCs/>
                <w:color w:val="222222"/>
                <w:sz w:val="21"/>
                <w:szCs w:val="21"/>
                <w:lang w:eastAsia="ru-RU"/>
              </w:rPr>
              <w:t xml:space="preserve"> (прямой </w:t>
            </w:r>
            <w:r w:rsidRPr="00992D12">
              <w:rPr>
                <w:rFonts w:ascii="Arial" w:eastAsia="Times New Roman" w:hAnsi="Arial" w:cs="Arial"/>
                <w:b/>
                <w:bCs/>
                <w:color w:val="222222"/>
                <w:sz w:val="21"/>
                <w:szCs w:val="21"/>
                <w:lang w:eastAsia="ru-RU"/>
              </w:rPr>
              <w:lastRenderedPageBreak/>
              <w:t>речи) партийцев, сек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lastRenderedPageBreak/>
              <w:t>%</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lastRenderedPageBreak/>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545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20,9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343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18,7</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1284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49,2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947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51,7</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414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15,9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293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16,0</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368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13,6</w:t>
            </w:r>
          </w:p>
        </w:tc>
      </w:tr>
    </w:tbl>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Таким образом, в авторских телепрограммах наибольшая доля эфирного времени досталась представителям «партии власти» (49,2% всего эфира и 51,7% прямой речи).</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Второе место по объему эфира заняли представители КПРФ (20,9% эфира и 18,7%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На третьем по освещению месте – представители «Справедливой России». На их долю пришлось 15,9% общего эфира и 16% </w:t>
      </w:r>
      <w:proofErr w:type="spellStart"/>
      <w:r w:rsidRPr="00992D12">
        <w:rPr>
          <w:rFonts w:ascii="Arial" w:eastAsia="Times New Roman" w:hAnsi="Arial" w:cs="Arial"/>
          <w:color w:val="222222"/>
          <w:sz w:val="21"/>
          <w:szCs w:val="21"/>
          <w:lang w:eastAsia="ru-RU"/>
        </w:rPr>
        <w:t>синхрона</w:t>
      </w:r>
      <w:proofErr w:type="spellEnd"/>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.Последнее место по объёму эфира заняла ЛДПР (14,1% авторского телеэфира и 13,6%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Рассмотрим, кого из представителей </w:t>
      </w:r>
      <w:proofErr w:type="gramStart"/>
      <w:r w:rsidRPr="00992D12">
        <w:rPr>
          <w:rFonts w:ascii="Arial" w:eastAsia="Times New Roman" w:hAnsi="Arial" w:cs="Arial"/>
          <w:color w:val="222222"/>
          <w:sz w:val="21"/>
          <w:szCs w:val="21"/>
          <w:lang w:eastAsia="ru-RU"/>
        </w:rPr>
        <w:t>КПРФ</w:t>
      </w:r>
      <w:proofErr w:type="gramEnd"/>
      <w:r w:rsidRPr="00992D12">
        <w:rPr>
          <w:rFonts w:ascii="Arial" w:eastAsia="Times New Roman" w:hAnsi="Arial" w:cs="Arial"/>
          <w:color w:val="222222"/>
          <w:sz w:val="21"/>
          <w:szCs w:val="21"/>
          <w:lang w:eastAsia="ru-RU"/>
        </w:rPr>
        <w:t xml:space="preserve"> в какой месяц приглашали чаще других (Таблица 6)</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Таблица 6</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Участие представителей КПРФ в авторских телепередачах</w:t>
      </w:r>
    </w:p>
    <w:tbl>
      <w:tblPr>
        <w:tblW w:w="10884" w:type="dxa"/>
        <w:tblCellMar>
          <w:top w:w="15" w:type="dxa"/>
          <w:left w:w="15" w:type="dxa"/>
          <w:bottom w:w="15" w:type="dxa"/>
          <w:right w:w="15" w:type="dxa"/>
        </w:tblCellMar>
        <w:tblLook w:val="04A0" w:firstRow="1" w:lastRow="0" w:firstColumn="1" w:lastColumn="0" w:noHBand="0" w:noVBand="1"/>
      </w:tblPr>
      <w:tblGrid>
        <w:gridCol w:w="3368"/>
        <w:gridCol w:w="2606"/>
        <w:gridCol w:w="3028"/>
        <w:gridCol w:w="1882"/>
      </w:tblGrid>
      <w:tr w:rsidR="00992D12" w:rsidRPr="00992D12" w:rsidTr="00992D12">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Персона</w:t>
            </w:r>
          </w:p>
        </w:tc>
        <w:tc>
          <w:tcPr>
            <w:tcW w:w="0" w:type="auto"/>
            <w:gridSpan w:val="3"/>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Общее количество приглашений</w:t>
            </w:r>
          </w:p>
        </w:tc>
      </w:tr>
      <w:tr w:rsidR="00992D12" w:rsidRPr="00992D12" w:rsidTr="00992D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92D12" w:rsidRPr="00992D12" w:rsidRDefault="00992D12" w:rsidP="00992D12">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Январь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Февраль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Март</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Калашников 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5</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proofErr w:type="spellStart"/>
            <w:r w:rsidRPr="00992D12">
              <w:rPr>
                <w:rFonts w:ascii="Arial" w:eastAsia="Times New Roman" w:hAnsi="Arial" w:cs="Arial"/>
                <w:color w:val="222222"/>
                <w:sz w:val="21"/>
                <w:szCs w:val="21"/>
                <w:lang w:eastAsia="ru-RU"/>
              </w:rPr>
              <w:t>Афонин</w:t>
            </w:r>
            <w:proofErr w:type="spellEnd"/>
            <w:r w:rsidRPr="00992D12">
              <w:rPr>
                <w:rFonts w:ascii="Arial" w:eastAsia="Times New Roman" w:hAnsi="Arial" w:cs="Arial"/>
                <w:color w:val="222222"/>
                <w:sz w:val="21"/>
                <w:szCs w:val="21"/>
                <w:lang w:eastAsia="ru-RU"/>
              </w:rPr>
              <w:t xml:space="preserve"> Ю.</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3</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proofErr w:type="spellStart"/>
            <w:r w:rsidRPr="00992D12">
              <w:rPr>
                <w:rFonts w:ascii="Arial" w:eastAsia="Times New Roman" w:hAnsi="Arial" w:cs="Arial"/>
                <w:color w:val="222222"/>
                <w:sz w:val="21"/>
                <w:szCs w:val="21"/>
                <w:lang w:eastAsia="ru-RU"/>
              </w:rPr>
              <w:t>Грудинин</w:t>
            </w:r>
            <w:proofErr w:type="spellEnd"/>
            <w:r w:rsidRPr="00992D12">
              <w:rPr>
                <w:rFonts w:ascii="Arial" w:eastAsia="Times New Roman" w:hAnsi="Arial" w:cs="Arial"/>
                <w:color w:val="222222"/>
                <w:sz w:val="21"/>
                <w:szCs w:val="21"/>
                <w:lang w:eastAsia="ru-RU"/>
              </w:rPr>
              <w:t xml:space="preserve"> П.</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proofErr w:type="spellStart"/>
            <w:r w:rsidRPr="00992D12">
              <w:rPr>
                <w:rFonts w:ascii="Arial" w:eastAsia="Times New Roman" w:hAnsi="Arial" w:cs="Arial"/>
                <w:color w:val="222222"/>
                <w:sz w:val="21"/>
                <w:szCs w:val="21"/>
                <w:lang w:eastAsia="ru-RU"/>
              </w:rPr>
              <w:lastRenderedPageBreak/>
              <w:t>Шаргунов</w:t>
            </w:r>
            <w:proofErr w:type="spellEnd"/>
            <w:r w:rsidRPr="00992D12">
              <w:rPr>
                <w:rFonts w:ascii="Arial" w:eastAsia="Times New Roman" w:hAnsi="Arial" w:cs="Arial"/>
                <w:color w:val="222222"/>
                <w:sz w:val="21"/>
                <w:szCs w:val="21"/>
                <w:lang w:eastAsia="ru-RU"/>
              </w:rPr>
              <w:t xml:space="preserve"> 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3</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Зюганов Г.</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3</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Бортко 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Новиков Д.</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18</w:t>
            </w:r>
          </w:p>
        </w:tc>
      </w:tr>
    </w:tbl>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Таким образом, в первом квартале 2018 г. в аналитических передачах чаще других представителей КПРФ выступали </w:t>
      </w:r>
      <w:r w:rsidRPr="00992D12">
        <w:rPr>
          <w:rFonts w:ascii="Arial" w:eastAsia="Times New Roman" w:hAnsi="Arial" w:cs="Arial"/>
          <w:b/>
          <w:bCs/>
          <w:color w:val="222222"/>
          <w:sz w:val="21"/>
          <w:szCs w:val="21"/>
          <w:lang w:eastAsia="ru-RU"/>
        </w:rPr>
        <w:t>Л. Калашников</w:t>
      </w:r>
      <w:r w:rsidRPr="00992D12">
        <w:rPr>
          <w:rFonts w:ascii="Arial" w:eastAsia="Times New Roman" w:hAnsi="Arial" w:cs="Arial"/>
          <w:color w:val="222222"/>
          <w:sz w:val="21"/>
          <w:szCs w:val="21"/>
          <w:lang w:eastAsia="ru-RU"/>
        </w:rPr>
        <w:t> и </w:t>
      </w:r>
      <w:r w:rsidRPr="00992D12">
        <w:rPr>
          <w:rFonts w:ascii="Arial" w:eastAsia="Times New Roman" w:hAnsi="Arial" w:cs="Arial"/>
          <w:b/>
          <w:bCs/>
          <w:color w:val="222222"/>
          <w:sz w:val="21"/>
          <w:szCs w:val="21"/>
          <w:lang w:eastAsia="ru-RU"/>
        </w:rPr>
        <w:t xml:space="preserve">Ю. </w:t>
      </w:r>
      <w:proofErr w:type="spellStart"/>
      <w:r w:rsidRPr="00992D12">
        <w:rPr>
          <w:rFonts w:ascii="Arial" w:eastAsia="Times New Roman" w:hAnsi="Arial" w:cs="Arial"/>
          <w:b/>
          <w:bCs/>
          <w:color w:val="222222"/>
          <w:sz w:val="21"/>
          <w:szCs w:val="21"/>
          <w:lang w:eastAsia="ru-RU"/>
        </w:rPr>
        <w:t>Афонин</w:t>
      </w:r>
      <w:proofErr w:type="spellEnd"/>
      <w:r w:rsidRPr="00992D12">
        <w:rPr>
          <w:rFonts w:ascii="Arial" w:eastAsia="Times New Roman" w:hAnsi="Arial" w:cs="Arial"/>
          <w:color w:val="222222"/>
          <w:sz w:val="21"/>
          <w:szCs w:val="21"/>
          <w:lang w:eastAsia="ru-RU"/>
        </w:rPr>
        <w:t>.</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До выборов прямая речь </w:t>
      </w:r>
      <w:r w:rsidRPr="00992D12">
        <w:rPr>
          <w:rFonts w:ascii="Arial" w:eastAsia="Times New Roman" w:hAnsi="Arial" w:cs="Arial"/>
          <w:b/>
          <w:bCs/>
          <w:color w:val="222222"/>
          <w:sz w:val="21"/>
          <w:szCs w:val="21"/>
          <w:lang w:eastAsia="ru-RU"/>
        </w:rPr>
        <w:t xml:space="preserve">П. </w:t>
      </w:r>
      <w:proofErr w:type="spellStart"/>
      <w:r w:rsidRPr="00992D12">
        <w:rPr>
          <w:rFonts w:ascii="Arial" w:eastAsia="Times New Roman" w:hAnsi="Arial" w:cs="Arial"/>
          <w:b/>
          <w:bCs/>
          <w:color w:val="222222"/>
          <w:sz w:val="21"/>
          <w:szCs w:val="21"/>
          <w:lang w:eastAsia="ru-RU"/>
        </w:rPr>
        <w:t>Грудинина</w:t>
      </w:r>
      <w:proofErr w:type="spellEnd"/>
      <w:r w:rsidRPr="00992D12">
        <w:rPr>
          <w:rFonts w:ascii="Arial" w:eastAsia="Times New Roman" w:hAnsi="Arial" w:cs="Arial"/>
          <w:color w:val="222222"/>
          <w:sz w:val="21"/>
          <w:szCs w:val="21"/>
          <w:lang w:eastAsia="ru-RU"/>
        </w:rPr>
        <w:t> и </w:t>
      </w:r>
      <w:r w:rsidRPr="00992D12">
        <w:rPr>
          <w:rFonts w:ascii="Arial" w:eastAsia="Times New Roman" w:hAnsi="Arial" w:cs="Arial"/>
          <w:b/>
          <w:bCs/>
          <w:color w:val="222222"/>
          <w:sz w:val="21"/>
          <w:szCs w:val="21"/>
          <w:lang w:eastAsia="ru-RU"/>
        </w:rPr>
        <w:t>Г. Зюганова</w:t>
      </w:r>
      <w:r w:rsidRPr="00992D12">
        <w:rPr>
          <w:rFonts w:ascii="Arial" w:eastAsia="Times New Roman" w:hAnsi="Arial" w:cs="Arial"/>
          <w:color w:val="222222"/>
          <w:sz w:val="21"/>
          <w:szCs w:val="21"/>
          <w:lang w:eastAsia="ru-RU"/>
        </w:rPr>
        <w:t> выпускалась в эфир только в телепрограмме «Постскриптум» на ТВЦ, в части, повторяющей новостные выпуски данного канала. 19 марта </w:t>
      </w:r>
      <w:r w:rsidRPr="00992D12">
        <w:rPr>
          <w:rFonts w:ascii="Arial" w:eastAsia="Times New Roman" w:hAnsi="Arial" w:cs="Arial"/>
          <w:b/>
          <w:bCs/>
          <w:color w:val="222222"/>
          <w:sz w:val="21"/>
          <w:szCs w:val="21"/>
          <w:lang w:eastAsia="ru-RU"/>
        </w:rPr>
        <w:t>Г. Зюганов</w:t>
      </w:r>
      <w:r w:rsidRPr="00992D12">
        <w:rPr>
          <w:rFonts w:ascii="Arial" w:eastAsia="Times New Roman" w:hAnsi="Arial" w:cs="Arial"/>
          <w:color w:val="222222"/>
          <w:sz w:val="21"/>
          <w:szCs w:val="21"/>
          <w:lang w:eastAsia="ru-RU"/>
        </w:rPr>
        <w:t> был приглашён в ток-шоу «60 минут» телеканала «Россия», где обсуждались итоги Президентских выборов. Все остальные представители К</w:t>
      </w:r>
      <w:proofErr w:type="gramStart"/>
      <w:r w:rsidRPr="00992D12">
        <w:rPr>
          <w:rFonts w:ascii="Arial" w:eastAsia="Times New Roman" w:hAnsi="Arial" w:cs="Arial"/>
          <w:color w:val="222222"/>
          <w:sz w:val="21"/>
          <w:szCs w:val="21"/>
          <w:lang w:eastAsia="ru-RU"/>
        </w:rPr>
        <w:t>ПРФ пр</w:t>
      </w:r>
      <w:proofErr w:type="gramEnd"/>
      <w:r w:rsidRPr="00992D12">
        <w:rPr>
          <w:rFonts w:ascii="Arial" w:eastAsia="Times New Roman" w:hAnsi="Arial" w:cs="Arial"/>
          <w:color w:val="222222"/>
          <w:sz w:val="21"/>
          <w:szCs w:val="21"/>
          <w:lang w:eastAsia="ru-RU"/>
        </w:rPr>
        <w:t>инимали участие в аналитических передачах и ток-шоу телеканала «Россия».</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Структура общего партийного эфира</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В течение июля 2008 г. – марта 2018 г. структура общего (аналитического и новостного) партийного телеэфира менялась следующим образом (График 6):</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График 6</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Динамика суммарного партийного эфира, июль 2008 г. – март 2018 г.</w:t>
      </w:r>
    </w:p>
    <w:p w:rsidR="00992D12" w:rsidRPr="00992D12" w:rsidRDefault="00992D12" w:rsidP="00992D12">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1155CC"/>
          <w:sz w:val="21"/>
          <w:szCs w:val="21"/>
          <w:lang w:eastAsia="ru-RU"/>
        </w:rPr>
        <mc:AlternateContent>
          <mc:Choice Requires="wps">
            <w:drawing>
              <wp:inline distT="0" distB="0" distL="0" distR="0" wp14:anchorId="522B1C28" wp14:editId="5AE3FBE7">
                <wp:extent cx="304800" cy="304800"/>
                <wp:effectExtent l="0" t="0" r="0" b="0"/>
                <wp:docPr id="2" name="Прямоугольник 2" descr="http://cipkr.ru/wp-content/uploads/2018/04/tv-partii-1-kv-6-300x188.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http://cipkr.ru/wp-content/uploads/2018/04/tv-partii-1-kv-6-300x188.jpg" href="http://cipkr.ru/wp-content/uploads/2018/04/tv-partii-1-kv-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" o:button="t" filled="f" stroked="f">
                <v:fill o:detectmouseclick="t"/>
                <o:lock v:ext="edit" aspectratio="t"/>
                <w10:anchorlock/>
              </v:rect>
            </w:pict>
          </mc:Fallback>
        </mc:AlternateConten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Таким образом, в январе наметилась тенденция по снижению доли «Единой России» и росту долей КПРФ и ЛДПР, выдвинувших своих кандидатов на пост Президента.</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Так, КПРФ получала в декабре 2017 г. 22% эфира, в январе 2018 г. 27%, а в феврале уже 38%, что превысило доли всех остальных политических партий, включая долю «партии власти» (29%). Однако в марте ситуация изменилось: в суммарном политическом эфире «партия власти» вернулась на первое по освещению место (45%). Компартия при этом получила 30% эфира, ЛДПР 13%, «Справедливая Россия» - 12%.</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Рассмотрим, как изменялся объём суммарного (аналитического и новостного) партийного политического эфира в течение первого квартала 2018 года (График</w:t>
      </w:r>
      <w:proofErr w:type="gramStart"/>
      <w:r w:rsidRPr="00992D12">
        <w:rPr>
          <w:rFonts w:ascii="Arial" w:eastAsia="Times New Roman" w:hAnsi="Arial" w:cs="Arial"/>
          <w:color w:val="222222"/>
          <w:sz w:val="21"/>
          <w:szCs w:val="21"/>
          <w:lang w:eastAsia="ru-RU"/>
        </w:rPr>
        <w:t>7</w:t>
      </w:r>
      <w:proofErr w:type="gramEnd"/>
      <w:r w:rsidRPr="00992D12">
        <w:rPr>
          <w:rFonts w:ascii="Arial" w:eastAsia="Times New Roman" w:hAnsi="Arial" w:cs="Arial"/>
          <w:color w:val="222222"/>
          <w:sz w:val="21"/>
          <w:szCs w:val="21"/>
          <w:lang w:eastAsia="ru-RU"/>
        </w:rPr>
        <w:t>)</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lastRenderedPageBreak/>
        <w:t>График 7</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Динамика суммарного партийного эфира, январь – март 2018 г.</w:t>
      </w:r>
    </w:p>
    <w:p w:rsidR="00992D12" w:rsidRPr="00992D12" w:rsidRDefault="00992D12" w:rsidP="00992D12">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1155CC"/>
          <w:sz w:val="21"/>
          <w:szCs w:val="21"/>
          <w:lang w:eastAsia="ru-RU"/>
        </w:rPr>
        <mc:AlternateContent>
          <mc:Choice Requires="wps">
            <w:drawing>
              <wp:inline distT="0" distB="0" distL="0" distR="0" wp14:anchorId="7743B0CB" wp14:editId="7AE260D1">
                <wp:extent cx="304800" cy="304800"/>
                <wp:effectExtent l="0" t="0" r="0" b="0"/>
                <wp:docPr id="1" name="Прямоугольник 1" descr="http://cipkr.ru/wp-content/uploads/2018/04/tv-partii-1-kv-7-300x196.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cipkr.ru/wp-content/uploads/2018/04/tv-partii-1-kv-7-300x196.jpg" href="http://cipkr.ru/wp-content/uploads/2018/04/tv-partii-1-kv-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" o:button="t" filled="f" stroked="f">
                <v:fill o:detectmouseclick="t"/>
                <o:lock v:ext="edit" aspectratio="t"/>
                <w10:anchorlock/>
              </v:rect>
            </w:pict>
          </mc:Fallback>
        </mc:AlternateConten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Таким образом, на графике отчётливо видно, как на пике избирательной кампании (во второй половине февраля) доля «Единой России» максимально снизилась, но по окончании выборов (в конце марта) «партия власти» вернула себе главенствующее положение в суммарном телеэфире.</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Что касается рейтинга партий по </w:t>
      </w:r>
      <w:proofErr w:type="spellStart"/>
      <w:r w:rsidRPr="00992D12">
        <w:rPr>
          <w:rFonts w:ascii="Arial" w:eastAsia="Times New Roman" w:hAnsi="Arial" w:cs="Arial"/>
          <w:color w:val="222222"/>
          <w:sz w:val="21"/>
          <w:szCs w:val="21"/>
          <w:lang w:eastAsia="ru-RU"/>
        </w:rPr>
        <w:t>медиаиндексу</w:t>
      </w:r>
      <w:proofErr w:type="spellEnd"/>
      <w:r w:rsidRPr="00992D12">
        <w:rPr>
          <w:rFonts w:ascii="Arial" w:eastAsia="Times New Roman" w:hAnsi="Arial" w:cs="Arial"/>
          <w:color w:val="222222"/>
          <w:sz w:val="21"/>
          <w:szCs w:val="21"/>
          <w:lang w:eastAsia="ru-RU"/>
        </w:rPr>
        <w:t>, то он выглядит следующим образом (таблица 7).</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Таблица 7</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 xml:space="preserve">Рейтинг по </w:t>
      </w:r>
      <w:proofErr w:type="spellStart"/>
      <w:r w:rsidRPr="00992D12">
        <w:rPr>
          <w:rFonts w:ascii="Arial" w:eastAsia="Times New Roman" w:hAnsi="Arial" w:cs="Arial"/>
          <w:b/>
          <w:bCs/>
          <w:color w:val="222222"/>
          <w:sz w:val="21"/>
          <w:szCs w:val="21"/>
          <w:lang w:eastAsia="ru-RU"/>
        </w:rPr>
        <w:t>медиаиндексу</w:t>
      </w:r>
      <w:proofErr w:type="spellEnd"/>
    </w:p>
    <w:tbl>
      <w:tblPr>
        <w:tblW w:w="10884" w:type="dxa"/>
        <w:tblCellMar>
          <w:top w:w="15" w:type="dxa"/>
          <w:left w:w="15" w:type="dxa"/>
          <w:bottom w:w="15" w:type="dxa"/>
          <w:right w:w="15" w:type="dxa"/>
        </w:tblCellMar>
        <w:tblLook w:val="04A0" w:firstRow="1" w:lastRow="0" w:firstColumn="1" w:lastColumn="0" w:noHBand="0" w:noVBand="1"/>
      </w:tblPr>
      <w:tblGrid>
        <w:gridCol w:w="5285"/>
        <w:gridCol w:w="1855"/>
        <w:gridCol w:w="2236"/>
        <w:gridCol w:w="1508"/>
      </w:tblGrid>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Партия/</w:t>
            </w:r>
            <w:proofErr w:type="spellStart"/>
            <w:r w:rsidRPr="00992D12">
              <w:rPr>
                <w:rFonts w:ascii="Arial" w:eastAsia="Times New Roman" w:hAnsi="Arial" w:cs="Arial"/>
                <w:b/>
                <w:bCs/>
                <w:color w:val="222222"/>
                <w:sz w:val="21"/>
                <w:szCs w:val="21"/>
                <w:lang w:eastAsia="ru-RU"/>
              </w:rPr>
              <w:t>Медиаиндекс</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январь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февраль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март</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12381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19824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17268</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5865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4728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7078</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1252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2129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2399</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16470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18426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13532</w:t>
            </w:r>
          </w:p>
        </w:tc>
      </w:tr>
    </w:tbl>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В первом квартале 2018 г. КПРФ упоминалась в связи со следующими информационными поводами: (Таблица 8):</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Таблица 8</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Список тем, отражённых при освещении деятельности КПРФ</w:t>
      </w:r>
    </w:p>
    <w:tbl>
      <w:tblPr>
        <w:tblW w:w="10884" w:type="dxa"/>
        <w:tblCellMar>
          <w:top w:w="15" w:type="dxa"/>
          <w:left w:w="15" w:type="dxa"/>
          <w:bottom w:w="15" w:type="dxa"/>
          <w:right w:w="15" w:type="dxa"/>
        </w:tblCellMar>
        <w:tblLook w:val="04A0" w:firstRow="1" w:lastRow="0" w:firstColumn="1" w:lastColumn="0" w:noHBand="0" w:noVBand="1"/>
      </w:tblPr>
      <w:tblGrid>
        <w:gridCol w:w="4006"/>
        <w:gridCol w:w="688"/>
        <w:gridCol w:w="2498"/>
        <w:gridCol w:w="688"/>
        <w:gridCol w:w="2316"/>
        <w:gridCol w:w="688"/>
      </w:tblGrid>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Темы КПРФ (январь)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Темы КПРФ (февраль)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Темы КПРФ (март)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Избирательная кампания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74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85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83</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lastRenderedPageBreak/>
              <w:t>Политика и международные отношения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5</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Смерть В. </w:t>
            </w:r>
            <w:proofErr w:type="spellStart"/>
            <w:r w:rsidRPr="00992D12">
              <w:rPr>
                <w:rFonts w:ascii="Arial" w:eastAsia="Times New Roman" w:hAnsi="Arial" w:cs="Arial"/>
                <w:color w:val="222222"/>
                <w:sz w:val="21"/>
                <w:szCs w:val="21"/>
                <w:lang w:eastAsia="ru-RU"/>
              </w:rPr>
              <w:t>Анпилова</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25-летие 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Послание Президента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5</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«Кремлёвский доклад» Минфина США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23 февраля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Пленум ЦК 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Закон об иностранных агентах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Спорт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ЖКХ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Коррупция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Увеличение МРОТ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Трагедия в Кемерово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2</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Экономика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Дачная амнистия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Остальное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1</w:t>
            </w:r>
          </w:p>
        </w:tc>
      </w:tr>
      <w:tr w:rsidR="00992D12" w:rsidRPr="00992D12" w:rsidTr="00992D1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100%</w:t>
            </w:r>
          </w:p>
        </w:tc>
      </w:tr>
    </w:tbl>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Основной темой первого квартала 2018 года, в </w:t>
      </w:r>
      <w:proofErr w:type="gramStart"/>
      <w:r w:rsidRPr="00992D12">
        <w:rPr>
          <w:rFonts w:ascii="Arial" w:eastAsia="Times New Roman" w:hAnsi="Arial" w:cs="Arial"/>
          <w:color w:val="222222"/>
          <w:sz w:val="21"/>
          <w:szCs w:val="21"/>
          <w:lang w:eastAsia="ru-RU"/>
        </w:rPr>
        <w:t>связи</w:t>
      </w:r>
      <w:proofErr w:type="gramEnd"/>
      <w:r w:rsidRPr="00992D12">
        <w:rPr>
          <w:rFonts w:ascii="Arial" w:eastAsia="Times New Roman" w:hAnsi="Arial" w:cs="Arial"/>
          <w:color w:val="222222"/>
          <w:sz w:val="21"/>
          <w:szCs w:val="21"/>
          <w:lang w:eastAsia="ru-RU"/>
        </w:rPr>
        <w:t xml:space="preserve"> с которой чаще всего упоминалась КПРФ, стали Президентские выборы. В январе Компартия в 74% случаев упоминалась в связи с ними, в феврале – в 85% случаев, в марте – в 83% сюжетов.</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 xml:space="preserve">Второе место занимает тема политики и международных отношений: в январе 14%, в феврале - 4%, в марте – 5%. Кроме того, в январе поднимались темы смерти В. </w:t>
      </w:r>
      <w:proofErr w:type="spellStart"/>
      <w:r w:rsidRPr="00992D12">
        <w:rPr>
          <w:rFonts w:ascii="Arial" w:eastAsia="Times New Roman" w:hAnsi="Arial" w:cs="Arial"/>
          <w:color w:val="222222"/>
          <w:sz w:val="21"/>
          <w:szCs w:val="21"/>
          <w:lang w:eastAsia="ru-RU"/>
        </w:rPr>
        <w:t>Анпилова</w:t>
      </w:r>
      <w:proofErr w:type="spellEnd"/>
      <w:r w:rsidRPr="00992D12">
        <w:rPr>
          <w:rFonts w:ascii="Arial" w:eastAsia="Times New Roman" w:hAnsi="Arial" w:cs="Arial"/>
          <w:color w:val="222222"/>
          <w:sz w:val="21"/>
          <w:szCs w:val="21"/>
          <w:lang w:eastAsia="ru-RU"/>
        </w:rPr>
        <w:t>, «Кремлёвского доклада» Минфина США, закона об иностранных агентах, коррупции и экономики. В феврале внимание телеканалов также привлекли темы 25-летия КПРФ, Дня защитника Отечества, проблемы спорта, увеличения МРОТ и дачной амнистии. В марте телеканалы освещали Послание Президента, Пленум ЦК КПРФ, поднимались темы ЖКХ, трагедии в Кемерово, экономики, науки и образования.</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Выводы</w:t>
      </w:r>
    </w:p>
    <w:p w:rsidR="00992D12" w:rsidRPr="00992D12" w:rsidRDefault="00992D12" w:rsidP="00992D1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В начале 2018 года</w:t>
      </w:r>
      <w:r w:rsidRPr="00992D12">
        <w:rPr>
          <w:rFonts w:ascii="Arial" w:eastAsia="Times New Roman" w:hAnsi="Arial" w:cs="Arial"/>
          <w:color w:val="222222"/>
          <w:sz w:val="21"/>
          <w:szCs w:val="21"/>
          <w:lang w:eastAsia="ru-RU"/>
        </w:rPr>
        <w:t> внимание федеральных телеканалов было приковано к Президентской избирательной кампании. </w:t>
      </w:r>
      <w:r w:rsidRPr="00992D12">
        <w:rPr>
          <w:rFonts w:ascii="Arial" w:eastAsia="Times New Roman" w:hAnsi="Arial" w:cs="Arial"/>
          <w:b/>
          <w:bCs/>
          <w:color w:val="222222"/>
          <w:sz w:val="21"/>
          <w:szCs w:val="21"/>
          <w:lang w:eastAsia="ru-RU"/>
        </w:rPr>
        <w:t>Наибольшую долю эфирного времени получили партии, выдвинувшие своих кандидатов на пост Президента, – КПРФ и ЛДПР</w:t>
      </w:r>
      <w:r w:rsidRPr="00992D12">
        <w:rPr>
          <w:rFonts w:ascii="Arial" w:eastAsia="Times New Roman" w:hAnsi="Arial" w:cs="Arial"/>
          <w:color w:val="222222"/>
          <w:sz w:val="21"/>
          <w:szCs w:val="21"/>
          <w:lang w:eastAsia="ru-RU"/>
        </w:rPr>
        <w:t>.</w:t>
      </w:r>
    </w:p>
    <w:p w:rsidR="00992D12" w:rsidRPr="00992D12" w:rsidRDefault="00992D12" w:rsidP="00992D1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В суммарном новостном эфире</w:t>
      </w:r>
      <w:r w:rsidRPr="00992D12">
        <w:rPr>
          <w:rFonts w:ascii="Arial" w:eastAsia="Times New Roman" w:hAnsi="Arial" w:cs="Arial"/>
          <w:color w:val="222222"/>
          <w:sz w:val="21"/>
          <w:szCs w:val="21"/>
          <w:lang w:eastAsia="ru-RU"/>
        </w:rPr>
        <w:t xml:space="preserve"> лидирует КПРФ. Компартии досталось 55% всего эфира, тогда как ЛДПР 32%, «Единой России» 12%, «Справедливой России» 1%. Во многом это было связано с непрекращающимися нападками на кандидата от Компартии П. Н. </w:t>
      </w:r>
      <w:proofErr w:type="spellStart"/>
      <w:r w:rsidRPr="00992D12">
        <w:rPr>
          <w:rFonts w:ascii="Arial" w:eastAsia="Times New Roman" w:hAnsi="Arial" w:cs="Arial"/>
          <w:color w:val="222222"/>
          <w:sz w:val="21"/>
          <w:szCs w:val="21"/>
          <w:lang w:eastAsia="ru-RU"/>
        </w:rPr>
        <w:t>Грудинина</w:t>
      </w:r>
      <w:proofErr w:type="spellEnd"/>
      <w:r w:rsidRPr="00992D12">
        <w:rPr>
          <w:rFonts w:ascii="Arial" w:eastAsia="Times New Roman" w:hAnsi="Arial" w:cs="Arial"/>
          <w:color w:val="222222"/>
          <w:sz w:val="21"/>
          <w:szCs w:val="21"/>
          <w:lang w:eastAsia="ru-RU"/>
        </w:rPr>
        <w:t>.</w:t>
      </w:r>
    </w:p>
    <w:p w:rsidR="00992D12" w:rsidRPr="00992D12" w:rsidRDefault="00992D12" w:rsidP="00992D1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 xml:space="preserve">В </w:t>
      </w:r>
      <w:proofErr w:type="spellStart"/>
      <w:r w:rsidRPr="00992D12">
        <w:rPr>
          <w:rFonts w:ascii="Arial" w:eastAsia="Times New Roman" w:hAnsi="Arial" w:cs="Arial"/>
          <w:b/>
          <w:bCs/>
          <w:color w:val="222222"/>
          <w:sz w:val="21"/>
          <w:szCs w:val="21"/>
          <w:lang w:eastAsia="ru-RU"/>
        </w:rPr>
        <w:t>синхроне</w:t>
      </w:r>
      <w:proofErr w:type="spellEnd"/>
      <w:r w:rsidRPr="00992D12">
        <w:rPr>
          <w:rFonts w:ascii="Arial" w:eastAsia="Times New Roman" w:hAnsi="Arial" w:cs="Arial"/>
          <w:b/>
          <w:bCs/>
          <w:color w:val="222222"/>
          <w:sz w:val="21"/>
          <w:szCs w:val="21"/>
          <w:lang w:eastAsia="ru-RU"/>
        </w:rPr>
        <w:t xml:space="preserve"> новостного эфира</w:t>
      </w:r>
      <w:r w:rsidRPr="00992D12">
        <w:rPr>
          <w:rFonts w:ascii="Arial" w:eastAsia="Times New Roman" w:hAnsi="Arial" w:cs="Arial"/>
          <w:color w:val="222222"/>
          <w:sz w:val="21"/>
          <w:szCs w:val="21"/>
          <w:lang w:eastAsia="ru-RU"/>
        </w:rPr>
        <w:t xml:space="preserve"> в данный период лидерство получила ЛДПР. Либерал-демократам досталось 43% времени для прямой речи, коммунистам 38%, «единороссам» </w:t>
      </w:r>
      <w:r w:rsidRPr="00992D12">
        <w:rPr>
          <w:rFonts w:ascii="Arial" w:eastAsia="Times New Roman" w:hAnsi="Arial" w:cs="Arial"/>
          <w:color w:val="222222"/>
          <w:sz w:val="21"/>
          <w:szCs w:val="21"/>
          <w:lang w:eastAsia="ru-RU"/>
        </w:rPr>
        <w:lastRenderedPageBreak/>
        <w:t xml:space="preserve">17%, «эсерам» 2%. Почти на всех федеральных телеканалах в новостных выпусках либерал-демократом предоставлялось больше эфирного времени для прямой речи, чем коммунистам. Исключение составил только </w:t>
      </w:r>
      <w:proofErr w:type="spellStart"/>
      <w:r w:rsidRPr="00992D12">
        <w:rPr>
          <w:rFonts w:ascii="Arial" w:eastAsia="Times New Roman" w:hAnsi="Arial" w:cs="Arial"/>
          <w:color w:val="222222"/>
          <w:sz w:val="21"/>
          <w:szCs w:val="21"/>
          <w:lang w:eastAsia="ru-RU"/>
        </w:rPr>
        <w:t>Рен</w:t>
      </w:r>
      <w:proofErr w:type="spellEnd"/>
      <w:r w:rsidRPr="00992D12">
        <w:rPr>
          <w:rFonts w:ascii="Arial" w:eastAsia="Times New Roman" w:hAnsi="Arial" w:cs="Arial"/>
          <w:color w:val="222222"/>
          <w:sz w:val="21"/>
          <w:szCs w:val="21"/>
          <w:lang w:eastAsia="ru-RU"/>
        </w:rPr>
        <w:t xml:space="preserve">-ТВ, где для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 xml:space="preserve"> КПРФ было выделено 59% эфира, а ЛДПР 37%. При этом передачи данного телеканала в большинстве случаев носили негативный характер по отношению к КПРФ.</w:t>
      </w:r>
    </w:p>
    <w:p w:rsidR="00992D12" w:rsidRPr="00992D12" w:rsidRDefault="00992D12" w:rsidP="00992D1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В эфире аналитических передач лидировали представители «Единой России»</w:t>
      </w:r>
      <w:r w:rsidRPr="00992D12">
        <w:rPr>
          <w:rFonts w:ascii="Arial" w:eastAsia="Times New Roman" w:hAnsi="Arial" w:cs="Arial"/>
          <w:color w:val="222222"/>
          <w:sz w:val="21"/>
          <w:szCs w:val="21"/>
          <w:lang w:eastAsia="ru-RU"/>
        </w:rPr>
        <w:t xml:space="preserve"> (49% общего эфира и 52% прямой речи). Они были приглашены в авторские телепрограммы 48 раз в январе, 45 раз в феврале и 70 раз в марте. Представителям ЛДПР было выделено по 14% суммарного эфира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 «эсерам» - по 16% эфирного времени соответственно.</w:t>
      </w:r>
    </w:p>
    <w:p w:rsidR="00992D12" w:rsidRPr="00992D12" w:rsidRDefault="00992D12" w:rsidP="00992D1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Коммунистам в авторских программах</w:t>
      </w:r>
      <w:r w:rsidRPr="00992D12">
        <w:rPr>
          <w:rFonts w:ascii="Arial" w:eastAsia="Times New Roman" w:hAnsi="Arial" w:cs="Arial"/>
          <w:color w:val="222222"/>
          <w:sz w:val="21"/>
          <w:szCs w:val="21"/>
          <w:lang w:eastAsia="ru-RU"/>
        </w:rPr>
        <w:t xml:space="preserve"> досталось 21% общего эфира и 19%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 xml:space="preserve">. Представители КПРФ выступали 16 раз в январе, 24 раза в феврале и 18 раз в марте. Чаще всего в эфир аналитических телепередач приглашались Л. Калашников (по шесть раз в январе и феврале и пять в марте) и Ю. </w:t>
      </w:r>
      <w:proofErr w:type="spellStart"/>
      <w:r w:rsidRPr="00992D12">
        <w:rPr>
          <w:rFonts w:ascii="Arial" w:eastAsia="Times New Roman" w:hAnsi="Arial" w:cs="Arial"/>
          <w:color w:val="222222"/>
          <w:sz w:val="21"/>
          <w:szCs w:val="21"/>
          <w:lang w:eastAsia="ru-RU"/>
        </w:rPr>
        <w:t>Афонин</w:t>
      </w:r>
      <w:proofErr w:type="spellEnd"/>
      <w:r w:rsidRPr="00992D12">
        <w:rPr>
          <w:rFonts w:ascii="Arial" w:eastAsia="Times New Roman" w:hAnsi="Arial" w:cs="Arial"/>
          <w:color w:val="222222"/>
          <w:sz w:val="21"/>
          <w:szCs w:val="21"/>
          <w:lang w:eastAsia="ru-RU"/>
        </w:rPr>
        <w:t xml:space="preserve"> (четыре раза в январе, шесть раз в феврале и три раза в марте). </w:t>
      </w:r>
      <w:r w:rsidRPr="00992D12">
        <w:rPr>
          <w:rFonts w:ascii="Arial" w:eastAsia="Times New Roman" w:hAnsi="Arial" w:cs="Arial"/>
          <w:b/>
          <w:bCs/>
          <w:color w:val="222222"/>
          <w:sz w:val="21"/>
          <w:szCs w:val="21"/>
          <w:lang w:eastAsia="ru-RU"/>
        </w:rPr>
        <w:t>Г. Зюганов и</w:t>
      </w:r>
      <w:r w:rsidRPr="00992D12">
        <w:rPr>
          <w:rFonts w:ascii="Arial" w:eastAsia="Times New Roman" w:hAnsi="Arial" w:cs="Arial"/>
          <w:color w:val="222222"/>
          <w:sz w:val="21"/>
          <w:szCs w:val="21"/>
          <w:lang w:eastAsia="ru-RU"/>
        </w:rPr>
        <w:t> </w:t>
      </w:r>
      <w:r w:rsidRPr="00992D12">
        <w:rPr>
          <w:rFonts w:ascii="Arial" w:eastAsia="Times New Roman" w:hAnsi="Arial" w:cs="Arial"/>
          <w:b/>
          <w:bCs/>
          <w:color w:val="222222"/>
          <w:sz w:val="21"/>
          <w:szCs w:val="21"/>
          <w:lang w:eastAsia="ru-RU"/>
        </w:rPr>
        <w:t xml:space="preserve">П. </w:t>
      </w:r>
      <w:proofErr w:type="spellStart"/>
      <w:r w:rsidRPr="00992D12">
        <w:rPr>
          <w:rFonts w:ascii="Arial" w:eastAsia="Times New Roman" w:hAnsi="Arial" w:cs="Arial"/>
          <w:b/>
          <w:bCs/>
          <w:color w:val="222222"/>
          <w:sz w:val="21"/>
          <w:szCs w:val="21"/>
          <w:lang w:eastAsia="ru-RU"/>
        </w:rPr>
        <w:t>Грудинин</w:t>
      </w:r>
      <w:proofErr w:type="spellEnd"/>
      <w:r w:rsidRPr="00992D12">
        <w:rPr>
          <w:rFonts w:ascii="Arial" w:eastAsia="Times New Roman" w:hAnsi="Arial" w:cs="Arial"/>
          <w:b/>
          <w:bCs/>
          <w:color w:val="222222"/>
          <w:sz w:val="21"/>
          <w:szCs w:val="21"/>
          <w:lang w:eastAsia="ru-RU"/>
        </w:rPr>
        <w:t> </w:t>
      </w:r>
      <w:r w:rsidRPr="00992D12">
        <w:rPr>
          <w:rFonts w:ascii="Arial" w:eastAsia="Times New Roman" w:hAnsi="Arial" w:cs="Arial"/>
          <w:color w:val="222222"/>
          <w:sz w:val="21"/>
          <w:szCs w:val="21"/>
          <w:lang w:eastAsia="ru-RU"/>
        </w:rPr>
        <w:t>до выборов получали время для выступлений в телепередаче «Постскриптум» на ТВЦ, однако их комментарии выпускались в разделе программы, повторяющем новостные выпуски телеканала. После выборов </w:t>
      </w:r>
      <w:r w:rsidRPr="00992D12">
        <w:rPr>
          <w:rFonts w:ascii="Arial" w:eastAsia="Times New Roman" w:hAnsi="Arial" w:cs="Arial"/>
          <w:b/>
          <w:bCs/>
          <w:color w:val="222222"/>
          <w:sz w:val="21"/>
          <w:szCs w:val="21"/>
          <w:lang w:eastAsia="ru-RU"/>
        </w:rPr>
        <w:t>Г. Зюганов</w:t>
      </w:r>
      <w:r w:rsidRPr="00992D12">
        <w:rPr>
          <w:rFonts w:ascii="Arial" w:eastAsia="Times New Roman" w:hAnsi="Arial" w:cs="Arial"/>
          <w:color w:val="222222"/>
          <w:sz w:val="21"/>
          <w:szCs w:val="21"/>
          <w:lang w:eastAsia="ru-RU"/>
        </w:rPr>
        <w:t xml:space="preserve"> один раз был приглашён в ток-шоу «60 минут» телеканала «Россия», П. </w:t>
      </w:r>
      <w:proofErr w:type="spellStart"/>
      <w:r w:rsidRPr="00992D12">
        <w:rPr>
          <w:rFonts w:ascii="Arial" w:eastAsia="Times New Roman" w:hAnsi="Arial" w:cs="Arial"/>
          <w:color w:val="222222"/>
          <w:sz w:val="21"/>
          <w:szCs w:val="21"/>
          <w:lang w:eastAsia="ru-RU"/>
        </w:rPr>
        <w:t>Грудинин</w:t>
      </w:r>
      <w:proofErr w:type="spellEnd"/>
      <w:r w:rsidRPr="00992D12">
        <w:rPr>
          <w:rFonts w:ascii="Arial" w:eastAsia="Times New Roman" w:hAnsi="Arial" w:cs="Arial"/>
          <w:color w:val="222222"/>
          <w:sz w:val="21"/>
          <w:szCs w:val="21"/>
          <w:lang w:eastAsia="ru-RU"/>
        </w:rPr>
        <w:t xml:space="preserve"> не приглашался в аналитические телепередачи. Примечательно, что все остальные представители К</w:t>
      </w:r>
      <w:proofErr w:type="gramStart"/>
      <w:r w:rsidRPr="00992D12">
        <w:rPr>
          <w:rFonts w:ascii="Arial" w:eastAsia="Times New Roman" w:hAnsi="Arial" w:cs="Arial"/>
          <w:color w:val="222222"/>
          <w:sz w:val="21"/>
          <w:szCs w:val="21"/>
          <w:lang w:eastAsia="ru-RU"/>
        </w:rPr>
        <w:t>ПРФ пр</w:t>
      </w:r>
      <w:proofErr w:type="gramEnd"/>
      <w:r w:rsidRPr="00992D12">
        <w:rPr>
          <w:rFonts w:ascii="Arial" w:eastAsia="Times New Roman" w:hAnsi="Arial" w:cs="Arial"/>
          <w:color w:val="222222"/>
          <w:sz w:val="21"/>
          <w:szCs w:val="21"/>
          <w:lang w:eastAsia="ru-RU"/>
        </w:rPr>
        <w:t xml:space="preserve">иглашались в аналитические телепередачи канала «Россия», где получали возможность для полноценного выступления. Так, в авторских программах выступили С. </w:t>
      </w:r>
      <w:proofErr w:type="spellStart"/>
      <w:r w:rsidRPr="00992D12">
        <w:rPr>
          <w:rFonts w:ascii="Arial" w:eastAsia="Times New Roman" w:hAnsi="Arial" w:cs="Arial"/>
          <w:color w:val="222222"/>
          <w:sz w:val="21"/>
          <w:szCs w:val="21"/>
          <w:lang w:eastAsia="ru-RU"/>
        </w:rPr>
        <w:t>Шаргунов</w:t>
      </w:r>
      <w:proofErr w:type="spellEnd"/>
      <w:r w:rsidRPr="00992D12">
        <w:rPr>
          <w:rFonts w:ascii="Arial" w:eastAsia="Times New Roman" w:hAnsi="Arial" w:cs="Arial"/>
          <w:color w:val="222222"/>
          <w:sz w:val="21"/>
          <w:szCs w:val="21"/>
          <w:lang w:eastAsia="ru-RU"/>
        </w:rPr>
        <w:t xml:space="preserve"> (дважды в январе и трижды в феврале и марте), В. Бортко (по одному разу в январе, феврале и марте) и Д. Новиков (один раз в феврале и один раз в марте).</w:t>
      </w:r>
    </w:p>
    <w:p w:rsidR="00992D12" w:rsidRPr="00992D12" w:rsidRDefault="00992D12" w:rsidP="00992D1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92D12">
        <w:rPr>
          <w:rFonts w:ascii="Arial" w:eastAsia="Times New Roman" w:hAnsi="Arial" w:cs="Arial"/>
          <w:color w:val="222222"/>
          <w:sz w:val="21"/>
          <w:szCs w:val="21"/>
          <w:lang w:eastAsia="ru-RU"/>
        </w:rPr>
        <w:t>Если рассмотреть </w:t>
      </w:r>
      <w:r w:rsidRPr="00992D12">
        <w:rPr>
          <w:rFonts w:ascii="Arial" w:eastAsia="Times New Roman" w:hAnsi="Arial" w:cs="Arial"/>
          <w:b/>
          <w:bCs/>
          <w:color w:val="222222"/>
          <w:sz w:val="21"/>
          <w:szCs w:val="21"/>
          <w:lang w:eastAsia="ru-RU"/>
        </w:rPr>
        <w:t>суммарный политический эфир (новостной и аналитический)</w:t>
      </w:r>
      <w:r w:rsidRPr="00992D12">
        <w:rPr>
          <w:rFonts w:ascii="Arial" w:eastAsia="Times New Roman" w:hAnsi="Arial" w:cs="Arial"/>
          <w:color w:val="222222"/>
          <w:sz w:val="21"/>
          <w:szCs w:val="21"/>
          <w:lang w:eastAsia="ru-RU"/>
        </w:rPr>
        <w:t>, то в январе в нём лидировала «Единая Россия» (38%). При этом КПРФ было предоставлено 27% эфира, ЛДПР 25%, «Справедливой России» 10%. В феврале лидерство получила КПРФ (38% суммарного эфира). «Единой России» было выделено 29% эфира, ЛДПР 22%, «Справедливой России» 11%. В марте лидерство вернулось к «партии власти» (45% общего эфира). При этом КПРФ досталось 30% эфира, ЛДПР 13%, «Справедливой России» 12%.</w:t>
      </w:r>
    </w:p>
    <w:p w:rsidR="00992D12" w:rsidRPr="00992D12" w:rsidRDefault="00992D12" w:rsidP="00992D1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При обобщении суммарного политического эфира за первый квартал 2018 года </w:t>
      </w:r>
      <w:r w:rsidRPr="00992D12">
        <w:rPr>
          <w:rFonts w:ascii="Arial" w:eastAsia="Times New Roman" w:hAnsi="Arial" w:cs="Arial"/>
          <w:color w:val="222222"/>
          <w:sz w:val="21"/>
          <w:szCs w:val="21"/>
          <w:lang w:eastAsia="ru-RU"/>
        </w:rPr>
        <w:t>объём общего эфирного времени распределяется следующим образом: «партия власти» получила 37% эфира, КПРФ 32%, ЛДПР 20% эфира, «эсеры» 11%.</w:t>
      </w:r>
    </w:p>
    <w:p w:rsidR="00992D12" w:rsidRPr="00992D12" w:rsidRDefault="00992D12" w:rsidP="00992D1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 xml:space="preserve">Однако в суммарном </w:t>
      </w:r>
      <w:proofErr w:type="spellStart"/>
      <w:r w:rsidRPr="00992D12">
        <w:rPr>
          <w:rFonts w:ascii="Arial" w:eastAsia="Times New Roman" w:hAnsi="Arial" w:cs="Arial"/>
          <w:b/>
          <w:bCs/>
          <w:color w:val="222222"/>
          <w:sz w:val="21"/>
          <w:szCs w:val="21"/>
          <w:lang w:eastAsia="ru-RU"/>
        </w:rPr>
        <w:t>синхроне</w:t>
      </w:r>
      <w:proofErr w:type="spellEnd"/>
      <w:r w:rsidRPr="00992D12">
        <w:rPr>
          <w:rFonts w:ascii="Arial" w:eastAsia="Times New Roman" w:hAnsi="Arial" w:cs="Arial"/>
          <w:b/>
          <w:bCs/>
          <w:color w:val="222222"/>
          <w:sz w:val="21"/>
          <w:szCs w:val="21"/>
          <w:lang w:eastAsia="ru-RU"/>
        </w:rPr>
        <w:t xml:space="preserve"> (новостном и аналитическом) Коммунистам в январе было отведено третье по освещению место, в феврале и марте – второе</w:t>
      </w:r>
      <w:r w:rsidRPr="00992D12">
        <w:rPr>
          <w:rFonts w:ascii="Arial" w:eastAsia="Times New Roman" w:hAnsi="Arial" w:cs="Arial"/>
          <w:color w:val="222222"/>
          <w:sz w:val="21"/>
          <w:szCs w:val="21"/>
          <w:lang w:eastAsia="ru-RU"/>
        </w:rPr>
        <w:t xml:space="preserve">. Так, в январе КПРФ получила 20% времени для прямой речи, тогда как «ЕР» 44%, ЛДПР 24%, а «СР» 12%. В феврале Коммунистам досталось 27%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 «единороссам» 36%, либерал-демократам 24%, «эсерам» 13%. В марте коммунистам досталось 21% прямой речи, «единороссам» 53%, «эсерам» 14%, либералам 12%.</w:t>
      </w:r>
    </w:p>
    <w:p w:rsidR="00992D12" w:rsidRPr="00992D12" w:rsidRDefault="00992D12" w:rsidP="00992D1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lastRenderedPageBreak/>
        <w:t xml:space="preserve">При обобщении суммарного политического </w:t>
      </w:r>
      <w:proofErr w:type="spellStart"/>
      <w:r w:rsidRPr="00992D12">
        <w:rPr>
          <w:rFonts w:ascii="Arial" w:eastAsia="Times New Roman" w:hAnsi="Arial" w:cs="Arial"/>
          <w:b/>
          <w:bCs/>
          <w:color w:val="222222"/>
          <w:sz w:val="21"/>
          <w:szCs w:val="21"/>
          <w:lang w:eastAsia="ru-RU"/>
        </w:rPr>
        <w:t>синхрона</w:t>
      </w:r>
      <w:proofErr w:type="spellEnd"/>
      <w:r w:rsidRPr="00992D12">
        <w:rPr>
          <w:rFonts w:ascii="Arial" w:eastAsia="Times New Roman" w:hAnsi="Arial" w:cs="Arial"/>
          <w:b/>
          <w:bCs/>
          <w:color w:val="222222"/>
          <w:sz w:val="21"/>
          <w:szCs w:val="21"/>
          <w:lang w:eastAsia="ru-RU"/>
        </w:rPr>
        <w:t xml:space="preserve"> за январь – март 2018 г.</w:t>
      </w:r>
      <w:r w:rsidRPr="00992D12">
        <w:rPr>
          <w:rFonts w:ascii="Arial" w:eastAsia="Times New Roman" w:hAnsi="Arial" w:cs="Arial"/>
          <w:color w:val="222222"/>
          <w:sz w:val="21"/>
          <w:szCs w:val="21"/>
          <w:lang w:eastAsia="ru-RU"/>
        </w:rPr>
        <w:t xml:space="preserve"> суммарный объём времени прямой речи политиков распределялся следующим образом: «единороссы» получили 44%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 xml:space="preserve">, коммунисты 23%, либерал-демократы 20%, «эсеры» 13% </w:t>
      </w:r>
      <w:proofErr w:type="spellStart"/>
      <w:r w:rsidRPr="00992D12">
        <w:rPr>
          <w:rFonts w:ascii="Arial" w:eastAsia="Times New Roman" w:hAnsi="Arial" w:cs="Arial"/>
          <w:color w:val="222222"/>
          <w:sz w:val="21"/>
          <w:szCs w:val="21"/>
          <w:lang w:eastAsia="ru-RU"/>
        </w:rPr>
        <w:t>синхрона</w:t>
      </w:r>
      <w:proofErr w:type="spellEnd"/>
      <w:r w:rsidRPr="00992D12">
        <w:rPr>
          <w:rFonts w:ascii="Arial" w:eastAsia="Times New Roman" w:hAnsi="Arial" w:cs="Arial"/>
          <w:color w:val="222222"/>
          <w:sz w:val="21"/>
          <w:szCs w:val="21"/>
          <w:lang w:eastAsia="ru-RU"/>
        </w:rPr>
        <w:t>.</w:t>
      </w:r>
    </w:p>
    <w:p w:rsidR="00992D12" w:rsidRPr="00992D12" w:rsidRDefault="00992D12" w:rsidP="00992D1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Подводя итоги, </w:t>
      </w:r>
      <w:r w:rsidRPr="00992D12">
        <w:rPr>
          <w:rFonts w:ascii="Arial" w:eastAsia="Times New Roman" w:hAnsi="Arial" w:cs="Arial"/>
          <w:color w:val="222222"/>
          <w:sz w:val="21"/>
          <w:szCs w:val="21"/>
          <w:lang w:eastAsia="ru-RU"/>
        </w:rPr>
        <w:t>можно отметить, что в первый квартал 2018 года основной эфир федеральных телеканалов занимала тема Президентской избирательной кампании и две партии, выдвинувшие своих кандидатов (КПРФ и ЛДПР). </w:t>
      </w:r>
      <w:r w:rsidRPr="00992D12">
        <w:rPr>
          <w:rFonts w:ascii="Arial" w:eastAsia="Times New Roman" w:hAnsi="Arial" w:cs="Arial"/>
          <w:b/>
          <w:bCs/>
          <w:color w:val="222222"/>
          <w:sz w:val="21"/>
          <w:szCs w:val="21"/>
          <w:lang w:eastAsia="ru-RU"/>
        </w:rPr>
        <w:t xml:space="preserve">Наибольшую долю </w:t>
      </w:r>
      <w:proofErr w:type="gramStart"/>
      <w:r w:rsidRPr="00992D12">
        <w:rPr>
          <w:rFonts w:ascii="Arial" w:eastAsia="Times New Roman" w:hAnsi="Arial" w:cs="Arial"/>
          <w:b/>
          <w:bCs/>
          <w:color w:val="222222"/>
          <w:sz w:val="21"/>
          <w:szCs w:val="21"/>
          <w:lang w:eastAsia="ru-RU"/>
        </w:rPr>
        <w:t>новостного</w:t>
      </w:r>
      <w:proofErr w:type="gramEnd"/>
      <w:r w:rsidRPr="00992D12">
        <w:rPr>
          <w:rFonts w:ascii="Arial" w:eastAsia="Times New Roman" w:hAnsi="Arial" w:cs="Arial"/>
          <w:b/>
          <w:bCs/>
          <w:color w:val="222222"/>
          <w:sz w:val="21"/>
          <w:szCs w:val="21"/>
          <w:lang w:eastAsia="ru-RU"/>
        </w:rPr>
        <w:t xml:space="preserve"> эфирного времени телеканалы выделили Компартии, однако данные сюжеты зачастую носили негативный характер</w:t>
      </w:r>
      <w:r w:rsidRPr="00992D12">
        <w:rPr>
          <w:rFonts w:ascii="Arial" w:eastAsia="Times New Roman" w:hAnsi="Arial" w:cs="Arial"/>
          <w:color w:val="222222"/>
          <w:sz w:val="21"/>
          <w:szCs w:val="21"/>
          <w:lang w:eastAsia="ru-RU"/>
        </w:rPr>
        <w:t xml:space="preserve">. </w:t>
      </w:r>
      <w:proofErr w:type="gramStart"/>
      <w:r w:rsidRPr="00992D12">
        <w:rPr>
          <w:rFonts w:ascii="Arial" w:eastAsia="Times New Roman" w:hAnsi="Arial" w:cs="Arial"/>
          <w:color w:val="222222"/>
          <w:sz w:val="21"/>
          <w:szCs w:val="21"/>
          <w:lang w:eastAsia="ru-RU"/>
        </w:rPr>
        <w:t xml:space="preserve">В новостном </w:t>
      </w:r>
      <w:proofErr w:type="spellStart"/>
      <w:r w:rsidRPr="00992D12">
        <w:rPr>
          <w:rFonts w:ascii="Arial" w:eastAsia="Times New Roman" w:hAnsi="Arial" w:cs="Arial"/>
          <w:color w:val="222222"/>
          <w:sz w:val="21"/>
          <w:szCs w:val="21"/>
          <w:lang w:eastAsia="ru-RU"/>
        </w:rPr>
        <w:t>синхроне</w:t>
      </w:r>
      <w:proofErr w:type="spellEnd"/>
      <w:r w:rsidRPr="00992D12">
        <w:rPr>
          <w:rFonts w:ascii="Arial" w:eastAsia="Times New Roman" w:hAnsi="Arial" w:cs="Arial"/>
          <w:color w:val="222222"/>
          <w:sz w:val="21"/>
          <w:szCs w:val="21"/>
          <w:lang w:eastAsia="ru-RU"/>
        </w:rPr>
        <w:t xml:space="preserve"> же явно лидировала ЛДПР, деятельность которой освещали в нейтральном либо позитивном тоне.</w:t>
      </w:r>
      <w:proofErr w:type="gramEnd"/>
      <w:r w:rsidRPr="00992D12">
        <w:rPr>
          <w:rFonts w:ascii="Arial" w:eastAsia="Times New Roman" w:hAnsi="Arial" w:cs="Arial"/>
          <w:color w:val="222222"/>
          <w:sz w:val="21"/>
          <w:szCs w:val="21"/>
          <w:lang w:eastAsia="ru-RU"/>
        </w:rPr>
        <w:t> </w:t>
      </w:r>
      <w:r w:rsidRPr="00992D12">
        <w:rPr>
          <w:rFonts w:ascii="Arial" w:eastAsia="Times New Roman" w:hAnsi="Arial" w:cs="Arial"/>
          <w:b/>
          <w:bCs/>
          <w:color w:val="222222"/>
          <w:sz w:val="21"/>
          <w:szCs w:val="21"/>
          <w:lang w:eastAsia="ru-RU"/>
        </w:rPr>
        <w:t>При этом «Единая Россия» практически исчезла из новостей, хотя её представители по-прежнему лидировали в эфире аналитических передач</w:t>
      </w:r>
      <w:r w:rsidRPr="00992D12">
        <w:rPr>
          <w:rFonts w:ascii="Arial" w:eastAsia="Times New Roman" w:hAnsi="Arial" w:cs="Arial"/>
          <w:color w:val="222222"/>
          <w:sz w:val="21"/>
          <w:szCs w:val="21"/>
          <w:lang w:eastAsia="ru-RU"/>
        </w:rPr>
        <w:t>. Наименьшее внимание телеканалы уделяли «Справедливой России</w:t>
      </w:r>
    </w:p>
    <w:p w:rsidR="00992D12" w:rsidRPr="00992D12" w:rsidRDefault="00992D12" w:rsidP="00992D1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92D12">
        <w:rPr>
          <w:rFonts w:ascii="Arial" w:eastAsia="Times New Roman" w:hAnsi="Arial" w:cs="Arial"/>
          <w:b/>
          <w:bCs/>
          <w:color w:val="222222"/>
          <w:sz w:val="21"/>
          <w:szCs w:val="21"/>
          <w:lang w:eastAsia="ru-RU"/>
        </w:rPr>
        <w:t>После выборов, во второй половине марта, ситуация изменилась: «Единая Россия» вернулась на первое по освещению место, </w:t>
      </w:r>
      <w:r w:rsidRPr="00992D12">
        <w:rPr>
          <w:rFonts w:ascii="Arial" w:eastAsia="Times New Roman" w:hAnsi="Arial" w:cs="Arial"/>
          <w:color w:val="222222"/>
          <w:sz w:val="21"/>
          <w:szCs w:val="21"/>
          <w:lang w:eastAsia="ru-RU"/>
        </w:rPr>
        <w:t>однако второе место всё ещё остаётся за КПРФ. Особенно явно заметно увеличение присутствия представителей «партии власти» в аналитических передачах. Так, в январе они были приглашены в авторские программы 48 раз, в феврале 45 раз, а в марте – 70 раз.</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Исполнитель исследования:</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 xml:space="preserve">А. А. </w:t>
      </w:r>
      <w:proofErr w:type="spellStart"/>
      <w:r w:rsidRPr="00992D12">
        <w:rPr>
          <w:rFonts w:ascii="Arial" w:eastAsia="Times New Roman" w:hAnsi="Arial" w:cs="Arial"/>
          <w:i/>
          <w:iCs/>
          <w:color w:val="222222"/>
          <w:sz w:val="21"/>
          <w:szCs w:val="21"/>
          <w:lang w:eastAsia="ru-RU"/>
        </w:rPr>
        <w:t>Гавалова</w:t>
      </w:r>
      <w:proofErr w:type="spellEnd"/>
      <w:r w:rsidRPr="00992D12">
        <w:rPr>
          <w:rFonts w:ascii="Arial" w:eastAsia="Times New Roman" w:hAnsi="Arial" w:cs="Arial"/>
          <w:i/>
          <w:iCs/>
          <w:color w:val="222222"/>
          <w:sz w:val="21"/>
          <w:szCs w:val="21"/>
          <w:lang w:eastAsia="ru-RU"/>
        </w:rPr>
        <w:t xml:space="preserve">, зав. сектором </w:t>
      </w:r>
      <w:proofErr w:type="spellStart"/>
      <w:r w:rsidRPr="00992D12">
        <w:rPr>
          <w:rFonts w:ascii="Arial" w:eastAsia="Times New Roman" w:hAnsi="Arial" w:cs="Arial"/>
          <w:i/>
          <w:iCs/>
          <w:color w:val="222222"/>
          <w:sz w:val="21"/>
          <w:szCs w:val="21"/>
          <w:lang w:eastAsia="ru-RU"/>
        </w:rPr>
        <w:t>политмониторинга</w:t>
      </w:r>
      <w:proofErr w:type="spellEnd"/>
      <w:r w:rsidRPr="00992D12">
        <w:rPr>
          <w:rFonts w:ascii="Arial" w:eastAsia="Times New Roman" w:hAnsi="Arial" w:cs="Arial"/>
          <w:i/>
          <w:iCs/>
          <w:color w:val="222222"/>
          <w:sz w:val="21"/>
          <w:szCs w:val="21"/>
          <w:lang w:eastAsia="ru-RU"/>
        </w:rPr>
        <w:t xml:space="preserve"> ЦК КПРФ.</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 xml:space="preserve">Методика – </w:t>
      </w:r>
      <w:proofErr w:type="spellStart"/>
      <w:r w:rsidRPr="00992D12">
        <w:rPr>
          <w:rFonts w:ascii="Arial" w:eastAsia="Times New Roman" w:hAnsi="Arial" w:cs="Arial"/>
          <w:i/>
          <w:iCs/>
          <w:color w:val="222222"/>
          <w:sz w:val="21"/>
          <w:szCs w:val="21"/>
          <w:lang w:eastAsia="ru-RU"/>
        </w:rPr>
        <w:t>А.Н.Васильцова</w:t>
      </w:r>
      <w:proofErr w:type="spellEnd"/>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i/>
          <w:iCs/>
          <w:color w:val="222222"/>
          <w:sz w:val="21"/>
          <w:szCs w:val="21"/>
          <w:lang w:eastAsia="ru-RU"/>
        </w:rPr>
        <w:t xml:space="preserve">Отв. за выпуск – </w:t>
      </w:r>
      <w:proofErr w:type="spellStart"/>
      <w:r w:rsidRPr="00992D12">
        <w:rPr>
          <w:rFonts w:ascii="Arial" w:eastAsia="Times New Roman" w:hAnsi="Arial" w:cs="Arial"/>
          <w:i/>
          <w:iCs/>
          <w:color w:val="222222"/>
          <w:sz w:val="21"/>
          <w:szCs w:val="21"/>
          <w:lang w:eastAsia="ru-RU"/>
        </w:rPr>
        <w:t>С.П.Обухов</w:t>
      </w:r>
      <w:proofErr w:type="spellEnd"/>
      <w:r w:rsidRPr="00992D12">
        <w:rPr>
          <w:rFonts w:ascii="Arial" w:eastAsia="Times New Roman" w:hAnsi="Arial" w:cs="Arial"/>
          <w:i/>
          <w:iCs/>
          <w:color w:val="222222"/>
          <w:sz w:val="21"/>
          <w:szCs w:val="21"/>
          <w:lang w:eastAsia="ru-RU"/>
        </w:rPr>
        <w:t>, доктор политических наук</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i/>
          <w:iCs/>
          <w:color w:val="222222"/>
          <w:sz w:val="21"/>
          <w:szCs w:val="21"/>
          <w:lang w:eastAsia="ru-RU"/>
        </w:rPr>
        <w:t>Для контент-анализа использованы материалы системы «</w:t>
      </w:r>
      <w:proofErr w:type="spellStart"/>
      <w:r w:rsidRPr="00992D12">
        <w:rPr>
          <w:rFonts w:ascii="Arial" w:eastAsia="Times New Roman" w:hAnsi="Arial" w:cs="Arial"/>
          <w:b/>
          <w:bCs/>
          <w:i/>
          <w:iCs/>
          <w:color w:val="222222"/>
          <w:sz w:val="21"/>
          <w:szCs w:val="21"/>
          <w:lang w:eastAsia="ru-RU"/>
        </w:rPr>
        <w:t>Медиалогия</w:t>
      </w:r>
      <w:proofErr w:type="spellEnd"/>
      <w:r w:rsidRPr="00992D12">
        <w:rPr>
          <w:rFonts w:ascii="Arial" w:eastAsia="Times New Roman" w:hAnsi="Arial" w:cs="Arial"/>
          <w:b/>
          <w:bCs/>
          <w:i/>
          <w:iCs/>
          <w:color w:val="222222"/>
          <w:sz w:val="21"/>
          <w:szCs w:val="21"/>
          <w:lang w:eastAsia="ru-RU"/>
        </w:rPr>
        <w:t>»</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i/>
          <w:iCs/>
          <w:color w:val="222222"/>
          <w:sz w:val="21"/>
          <w:szCs w:val="21"/>
          <w:lang w:eastAsia="ru-RU"/>
        </w:rPr>
        <w:t>Отдел ЦК КПРФ по проведению избирательных кампаний</w:t>
      </w:r>
    </w:p>
    <w:p w:rsidR="00992D12" w:rsidRPr="00992D12" w:rsidRDefault="00992D12" w:rsidP="00992D12">
      <w:pPr>
        <w:spacing w:after="225" w:line="384" w:lineRule="atLeast"/>
        <w:rPr>
          <w:rFonts w:ascii="Arial" w:eastAsia="Times New Roman" w:hAnsi="Arial" w:cs="Arial"/>
          <w:color w:val="222222"/>
          <w:sz w:val="21"/>
          <w:szCs w:val="21"/>
          <w:lang w:eastAsia="ru-RU"/>
        </w:rPr>
      </w:pPr>
      <w:r w:rsidRPr="00992D12">
        <w:rPr>
          <w:rFonts w:ascii="Arial" w:eastAsia="Times New Roman" w:hAnsi="Arial" w:cs="Arial"/>
          <w:b/>
          <w:bCs/>
          <w:i/>
          <w:iCs/>
          <w:color w:val="222222"/>
          <w:sz w:val="21"/>
          <w:szCs w:val="21"/>
          <w:lang w:eastAsia="ru-RU"/>
        </w:rPr>
        <w:t>Центр исследований политической культуры России</w:t>
      </w:r>
    </w:p>
    <w:p w:rsidR="00051949" w:rsidRDefault="00051949">
      <w:bookmarkStart w:id="0" w:name="_GoBack"/>
      <w:bookmarkEnd w:id="0"/>
    </w:p>
    <w:sectPr w:rsidR="00051949" w:rsidSect="00992D12">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94A0B"/>
    <w:multiLevelType w:val="multilevel"/>
    <w:tmpl w:val="85C4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12"/>
    <w:rsid w:val="00051949"/>
    <w:rsid w:val="00441924"/>
    <w:rsid w:val="00992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2D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92D12"/>
    <w:rPr>
      <w:i/>
      <w:iCs/>
    </w:rPr>
  </w:style>
  <w:style w:type="character" w:styleId="a5">
    <w:name w:val="Strong"/>
    <w:basedOn w:val="a0"/>
    <w:uiPriority w:val="22"/>
    <w:qFormat/>
    <w:rsid w:val="00992D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2D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92D12"/>
    <w:rPr>
      <w:i/>
      <w:iCs/>
    </w:rPr>
  </w:style>
  <w:style w:type="character" w:styleId="a5">
    <w:name w:val="Strong"/>
    <w:basedOn w:val="a0"/>
    <w:uiPriority w:val="22"/>
    <w:qFormat/>
    <w:rsid w:val="00992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36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pkr.ru/wp-content/uploads/2018/04/tv-partii-1-kv-3.jp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ipkr.ru/wp-content/uploads/2018/04/tv-partii-1-kv-2.jpg" TargetMode="External"/><Relationship Id="rId12" Type="http://schemas.openxmlformats.org/officeDocument/2006/relationships/hyperlink" Target="http://cipkr.ru/wp-content/uploads/2018/04/tv-partii-1-kv-7.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pkr.ru/wp-content/uploads/2018/04/tv-partii-1-kv-1.jpg" TargetMode="External"/><Relationship Id="rId11" Type="http://schemas.openxmlformats.org/officeDocument/2006/relationships/hyperlink" Target="http://cipkr.ru/wp-content/uploads/2018/04/tv-partii-1-kv-6.jpg" TargetMode="External"/><Relationship Id="rId5" Type="http://schemas.openxmlformats.org/officeDocument/2006/relationships/webSettings" Target="webSettings.xml"/><Relationship Id="rId10" Type="http://schemas.openxmlformats.org/officeDocument/2006/relationships/hyperlink" Target="http://cipkr.ru/wp-content/uploads/2018/04/tv-partii-1-kv-5.jpg" TargetMode="External"/><Relationship Id="rId4" Type="http://schemas.openxmlformats.org/officeDocument/2006/relationships/settings" Target="settings.xml"/><Relationship Id="rId9" Type="http://schemas.openxmlformats.org/officeDocument/2006/relationships/hyperlink" Target="http://cipkr.ru/wp-content/uploads/2018/04/tv-partii-1-kv-4.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2493</Words>
  <Characters>14213</Characters>
  <Application>Microsoft Office Word</Application>
  <DocSecurity>0</DocSecurity>
  <Lines>118</Lines>
  <Paragraphs>33</Paragraphs>
  <ScaleCrop>false</ScaleCrop>
  <Company>Home</Company>
  <LinksUpToDate>false</LinksUpToDate>
  <CharactersWithSpaces>16673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2018-04-08T19:43:00Z</dcterms:created>
  <dcterms:modified xsi:type="dcterms:W3CDTF">2018-04-08T19:45:00Z</dcterms:modified>
</cp:coreProperties>
</file>