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8B" w:rsidRDefault="004B4C8B" w:rsidP="004B4C8B">
      <w:pPr>
        <w:shd w:val="clear" w:color="auto" w:fill="FFFFFF"/>
        <w:jc w:val="right"/>
        <w:rPr>
          <w:b/>
          <w:i/>
          <w:u w:val="single"/>
        </w:rPr>
      </w:pPr>
      <w:r>
        <w:rPr>
          <w:b/>
          <w:i/>
          <w:u w:val="single"/>
        </w:rPr>
        <w:t>Россия, труд, народовластие, социализм!</w:t>
      </w:r>
    </w:p>
    <w:p w:rsidR="004B4C8B" w:rsidRPr="007F2FFD" w:rsidRDefault="004B4C8B" w:rsidP="004B4C8B">
      <w:pPr>
        <w:pStyle w:val="11"/>
        <w:widowControl/>
        <w:shd w:val="clear" w:color="auto" w:fill="FFFFFF"/>
        <w:jc w:val="center"/>
        <w:rPr>
          <w:rFonts w:ascii="Arial" w:hAnsi="Arial"/>
          <w:sz w:val="30"/>
          <w:szCs w:val="30"/>
        </w:rPr>
      </w:pPr>
      <w:r w:rsidRPr="007F2FFD">
        <w:rPr>
          <w:rFonts w:ascii="Arial" w:hAnsi="Arial"/>
          <w:sz w:val="30"/>
          <w:szCs w:val="30"/>
        </w:rPr>
        <w:t>КОММУНИСТИЧЕСКАЯ ПАРТИЯ РОССИЙСКОЙ ФЕДЕРАЦИИ</w:t>
      </w:r>
    </w:p>
    <w:p w:rsidR="004B4C8B" w:rsidRDefault="004B4C8B" w:rsidP="004B4C8B">
      <w:pPr>
        <w:pStyle w:val="21"/>
        <w:widowControl/>
        <w:shd w:val="clear" w:color="auto" w:fill="FFFFFF"/>
        <w:rPr>
          <w:rFonts w:ascii="Arial" w:hAnsi="Arial"/>
          <w:sz w:val="30"/>
        </w:rPr>
      </w:pPr>
      <w:r>
        <w:rPr>
          <w:rFonts w:ascii="Arial" w:hAnsi="Arial"/>
          <w:sz w:val="30"/>
        </w:rPr>
        <w:t>Ц Е Н Т Р А Л Ь Н Ы Й   К О М И Т Е Т</w:t>
      </w:r>
    </w:p>
    <w:p w:rsidR="004B4C8B" w:rsidRDefault="004B4C8B" w:rsidP="004B4C8B">
      <w:pPr>
        <w:pStyle w:val="1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О т д е л  п о  и н ф о р м а ц и о н </w:t>
      </w:r>
      <w:proofErr w:type="spellStart"/>
      <w:proofErr w:type="gramStart"/>
      <w:r>
        <w:rPr>
          <w:sz w:val="22"/>
          <w:szCs w:val="22"/>
        </w:rPr>
        <w:t>н</w:t>
      </w:r>
      <w:proofErr w:type="spellEnd"/>
      <w:proofErr w:type="gramEnd"/>
      <w:r>
        <w:rPr>
          <w:sz w:val="22"/>
          <w:szCs w:val="22"/>
        </w:rPr>
        <w:t xml:space="preserve"> о-а н а л и т и ч е с к о й  р а б о т е</w:t>
      </w:r>
    </w:p>
    <w:p w:rsidR="004B4C8B" w:rsidRDefault="004B4C8B" w:rsidP="004B4C8B">
      <w:pPr>
        <w:shd w:val="clear" w:color="auto" w:fill="FFFFFF"/>
        <w:jc w:val="center"/>
        <w:rPr>
          <w:rFonts w:ascii="Arial" w:hAnsi="Arial" w:cs="Arial"/>
          <w:b/>
          <w:cap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73B7E" wp14:editId="28922B10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6286500" cy="0"/>
                <wp:effectExtent l="13335" t="19050" r="1524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F60C22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45pt" to="48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 w:cs="Arial"/>
          <w:b/>
          <w:caps/>
        </w:rPr>
        <w:t>и   п р о в е д е н и ю   в ы б о р н ы х   к а м п а н и й</w:t>
      </w:r>
    </w:p>
    <w:p w:rsidR="004B4C8B" w:rsidRPr="00E47CBE" w:rsidRDefault="004B4C8B" w:rsidP="004B4C8B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E47CBE">
        <w:rPr>
          <w:rFonts w:ascii="Arial" w:hAnsi="Arial" w:cs="Arial"/>
          <w:b/>
          <w:color w:val="002060"/>
          <w:sz w:val="32"/>
          <w:szCs w:val="32"/>
        </w:rPr>
        <w:t>Мониторинг парламентской активности думских фракций (</w:t>
      </w:r>
      <w:r>
        <w:rPr>
          <w:rFonts w:ascii="Arial" w:hAnsi="Arial" w:cs="Arial"/>
          <w:b/>
          <w:color w:val="002060"/>
          <w:sz w:val="32"/>
          <w:szCs w:val="32"/>
        </w:rPr>
        <w:t>дека</w:t>
      </w:r>
      <w:r w:rsidRPr="00E47CBE">
        <w:rPr>
          <w:rFonts w:ascii="Arial" w:hAnsi="Arial" w:cs="Arial"/>
          <w:b/>
          <w:color w:val="002060"/>
          <w:sz w:val="32"/>
          <w:szCs w:val="32"/>
        </w:rPr>
        <w:t>брь 2016 г.)</w:t>
      </w:r>
    </w:p>
    <w:p w:rsidR="004B4C8B" w:rsidRPr="00C236DF" w:rsidRDefault="004B4C8B" w:rsidP="004B4C8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noProof/>
          <w:lang w:eastAsia="ru-RU"/>
        </w:rPr>
        <w:drawing>
          <wp:inline distT="0" distB="0" distL="0" distR="0" wp14:anchorId="0A8AD9EF" wp14:editId="0BD7667E">
            <wp:extent cx="5691160" cy="3019425"/>
            <wp:effectExtent l="0" t="0" r="5080" b="0"/>
            <wp:docPr id="3" name="Рисунок 3" descr="parlaments_aktiv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laments_aktivno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37" cy="302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C8B" w:rsidRDefault="004B4C8B" w:rsidP="004B4C8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4B4C8B" w:rsidRDefault="004B4C8B" w:rsidP="004B4C8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2D20BD">
        <w:rPr>
          <w:rFonts w:ascii="Arial" w:hAnsi="Arial" w:cs="Arial"/>
          <w:sz w:val="28"/>
          <w:szCs w:val="28"/>
        </w:rPr>
        <w:t>Отделом по информационно-аналитической работе и проведению выбор</w:t>
      </w:r>
      <w:r>
        <w:rPr>
          <w:rFonts w:ascii="Arial" w:hAnsi="Arial" w:cs="Arial"/>
          <w:sz w:val="28"/>
          <w:szCs w:val="28"/>
        </w:rPr>
        <w:t>ных кампаний подготовлен обзор выступлений</w:t>
      </w:r>
      <w:r w:rsidRPr="002D20BD">
        <w:rPr>
          <w:rFonts w:ascii="Arial" w:hAnsi="Arial" w:cs="Arial"/>
          <w:sz w:val="28"/>
          <w:szCs w:val="28"/>
        </w:rPr>
        <w:t xml:space="preserve"> депутатов</w:t>
      </w:r>
      <w:r>
        <w:rPr>
          <w:rFonts w:ascii="Arial" w:hAnsi="Arial" w:cs="Arial"/>
          <w:sz w:val="28"/>
          <w:szCs w:val="28"/>
        </w:rPr>
        <w:t xml:space="preserve">  Госдумы всех фракций на пленарных </w:t>
      </w:r>
      <w:r w:rsidRPr="002D20BD">
        <w:rPr>
          <w:rFonts w:ascii="Arial" w:hAnsi="Arial" w:cs="Arial"/>
          <w:sz w:val="28"/>
          <w:szCs w:val="28"/>
        </w:rPr>
        <w:t>заседаниях</w:t>
      </w:r>
      <w:r>
        <w:rPr>
          <w:rFonts w:ascii="Arial" w:hAnsi="Arial" w:cs="Arial"/>
          <w:sz w:val="28"/>
          <w:szCs w:val="28"/>
        </w:rPr>
        <w:t xml:space="preserve"> </w:t>
      </w:r>
      <w:r w:rsidRPr="006537BB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декабре</w:t>
      </w:r>
      <w:r w:rsidRPr="006537BB">
        <w:rPr>
          <w:rFonts w:ascii="Arial" w:hAnsi="Arial" w:cs="Arial"/>
          <w:sz w:val="28"/>
          <w:szCs w:val="28"/>
        </w:rPr>
        <w:t xml:space="preserve"> 201</w:t>
      </w:r>
      <w:r>
        <w:rPr>
          <w:rFonts w:ascii="Arial" w:hAnsi="Arial" w:cs="Arial"/>
          <w:sz w:val="28"/>
          <w:szCs w:val="28"/>
        </w:rPr>
        <w:t>6</w:t>
      </w:r>
      <w:r w:rsidRPr="006537BB">
        <w:rPr>
          <w:rFonts w:ascii="Arial" w:hAnsi="Arial" w:cs="Arial"/>
          <w:sz w:val="28"/>
          <w:szCs w:val="28"/>
        </w:rPr>
        <w:t xml:space="preserve"> года (по материалам стенограмм заседания</w:t>
      </w:r>
      <w:proofErr w:type="gramEnd"/>
      <w:r w:rsidRPr="006537B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537BB">
        <w:rPr>
          <w:rFonts w:ascii="Arial" w:hAnsi="Arial" w:cs="Arial"/>
          <w:sz w:val="28"/>
          <w:szCs w:val="28"/>
        </w:rPr>
        <w:t>Государственной Думы Федерального Собрания Российской Федерации).</w:t>
      </w:r>
      <w:proofErr w:type="gramEnd"/>
    </w:p>
    <w:p w:rsidR="004B4C8B" w:rsidRPr="00C236DF" w:rsidRDefault="004B4C8B" w:rsidP="004B4C8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B4C8B" w:rsidRDefault="004B4C8B" w:rsidP="004B4C8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Деятельность депутатов на пленарных заседаниях Государственной Думы - это один из интегральных показателей, так как он отражает подготовительную работу, которая ведется в комитетах; реакцию на требования избирателей; способность вести экспертные исследования и отстаивать свою политическую позицию.</w:t>
      </w:r>
    </w:p>
    <w:p w:rsidR="004B4C8B" w:rsidRDefault="004B4C8B" w:rsidP="004B4C8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B4C8B" w:rsidRDefault="004B4C8B" w:rsidP="004B4C8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Естественно этот критерий не может рассматриваться без учета деятельности в избирательных округах, подготовки депутатских запросов. Но, к сожалению, по этим направлениям обобщенных количественных данных, как правило, нет.</w:t>
      </w:r>
    </w:p>
    <w:p w:rsidR="004B4C8B" w:rsidRDefault="004B4C8B" w:rsidP="004B4C8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B4C8B" w:rsidRDefault="004B4C8B" w:rsidP="004B4C8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B06A3">
        <w:rPr>
          <w:rFonts w:ascii="Arial" w:hAnsi="Arial" w:cs="Arial"/>
          <w:b/>
          <w:sz w:val="28"/>
          <w:szCs w:val="28"/>
        </w:rPr>
        <w:t xml:space="preserve">На пленарных заседаниях в течение </w:t>
      </w:r>
      <w:r>
        <w:rPr>
          <w:rFonts w:ascii="Arial" w:hAnsi="Arial" w:cs="Arial"/>
          <w:b/>
          <w:sz w:val="28"/>
          <w:szCs w:val="28"/>
        </w:rPr>
        <w:t>декабря</w:t>
      </w:r>
      <w:r w:rsidRPr="004B06A3">
        <w:rPr>
          <w:rFonts w:ascii="Arial" w:hAnsi="Arial" w:cs="Arial"/>
          <w:b/>
          <w:sz w:val="28"/>
          <w:szCs w:val="28"/>
        </w:rPr>
        <w:t xml:space="preserve">  201</w:t>
      </w:r>
      <w:r>
        <w:rPr>
          <w:rFonts w:ascii="Arial" w:hAnsi="Arial" w:cs="Arial"/>
          <w:b/>
          <w:sz w:val="28"/>
          <w:szCs w:val="28"/>
        </w:rPr>
        <w:t>6</w:t>
      </w:r>
      <w:r w:rsidRPr="004B06A3">
        <w:rPr>
          <w:rFonts w:ascii="Arial" w:hAnsi="Arial" w:cs="Arial"/>
          <w:b/>
          <w:sz w:val="28"/>
          <w:szCs w:val="28"/>
        </w:rPr>
        <w:t xml:space="preserve"> года больше всего выступали представители правящей партии «Единая Россия»,</w:t>
      </w:r>
      <w:r>
        <w:rPr>
          <w:rFonts w:ascii="Arial" w:hAnsi="Arial" w:cs="Arial"/>
          <w:sz w:val="28"/>
          <w:szCs w:val="28"/>
        </w:rPr>
        <w:t xml:space="preserve"> имеющих в Государственной Думе абсолютное </w:t>
      </w:r>
      <w:r>
        <w:rPr>
          <w:rFonts w:ascii="Arial" w:hAnsi="Arial" w:cs="Arial"/>
          <w:sz w:val="28"/>
          <w:szCs w:val="28"/>
        </w:rPr>
        <w:lastRenderedPageBreak/>
        <w:t xml:space="preserve">большинство депутатских мандатов – 343 из 450. Всего в декабре 2016 года в думских стенограммах зафиксированы </w:t>
      </w:r>
      <w:r w:rsidR="009D1EAC">
        <w:rPr>
          <w:rFonts w:ascii="Arial" w:hAnsi="Arial" w:cs="Arial"/>
          <w:color w:val="000000" w:themeColor="text1"/>
          <w:sz w:val="28"/>
          <w:szCs w:val="28"/>
        </w:rPr>
        <w:t>625</w:t>
      </w:r>
      <w:r w:rsidRPr="00914003">
        <w:rPr>
          <w:rFonts w:ascii="Arial" w:hAnsi="Arial" w:cs="Arial"/>
          <w:color w:val="FF0000"/>
          <w:sz w:val="28"/>
          <w:szCs w:val="28"/>
        </w:rPr>
        <w:t xml:space="preserve"> </w:t>
      </w:r>
      <w:r w:rsidRPr="00416A16">
        <w:rPr>
          <w:rFonts w:ascii="Arial" w:hAnsi="Arial" w:cs="Arial"/>
          <w:color w:val="000000" w:themeColor="text1"/>
          <w:sz w:val="28"/>
          <w:szCs w:val="28"/>
        </w:rPr>
        <w:t xml:space="preserve">или </w:t>
      </w:r>
      <w:r>
        <w:rPr>
          <w:rFonts w:ascii="Arial" w:hAnsi="Arial" w:cs="Arial"/>
          <w:color w:val="000000" w:themeColor="text1"/>
          <w:sz w:val="28"/>
          <w:szCs w:val="28"/>
        </w:rPr>
        <w:t>5</w:t>
      </w:r>
      <w:r w:rsidR="009D1EAC">
        <w:rPr>
          <w:rFonts w:ascii="Arial" w:hAnsi="Arial" w:cs="Arial"/>
          <w:color w:val="000000" w:themeColor="text1"/>
          <w:sz w:val="28"/>
          <w:szCs w:val="28"/>
        </w:rPr>
        <w:t>4</w:t>
      </w:r>
      <w:r w:rsidRPr="00416A16">
        <w:rPr>
          <w:rFonts w:ascii="Arial" w:hAnsi="Arial" w:cs="Arial"/>
          <w:color w:val="000000" w:themeColor="text1"/>
          <w:sz w:val="28"/>
          <w:szCs w:val="28"/>
        </w:rPr>
        <w:t>,</w:t>
      </w:r>
      <w:r w:rsidR="009D1EAC">
        <w:rPr>
          <w:rFonts w:ascii="Arial" w:hAnsi="Arial" w:cs="Arial"/>
          <w:color w:val="000000" w:themeColor="text1"/>
          <w:sz w:val="28"/>
          <w:szCs w:val="28"/>
        </w:rPr>
        <w:t>5</w:t>
      </w:r>
      <w:r w:rsidRPr="00416A16">
        <w:rPr>
          <w:rFonts w:ascii="Arial" w:hAnsi="Arial" w:cs="Arial"/>
          <w:color w:val="000000" w:themeColor="text1"/>
          <w:sz w:val="28"/>
          <w:szCs w:val="28"/>
        </w:rPr>
        <w:t xml:space="preserve">% </w:t>
      </w:r>
      <w:r>
        <w:rPr>
          <w:rFonts w:ascii="Arial" w:hAnsi="Arial" w:cs="Arial"/>
          <w:sz w:val="28"/>
          <w:szCs w:val="28"/>
        </w:rPr>
        <w:t xml:space="preserve">их выступлений от общего числа всех выступлений. (Табл.1, гр.1).  </w:t>
      </w:r>
    </w:p>
    <w:p w:rsidR="004B4C8B" w:rsidRDefault="004B4C8B" w:rsidP="004B4C8B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4B4C8B" w:rsidRPr="00C22480" w:rsidRDefault="004B4C8B" w:rsidP="004B4C8B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C22480">
        <w:rPr>
          <w:rFonts w:ascii="Arial" w:hAnsi="Arial" w:cs="Arial"/>
          <w:sz w:val="20"/>
          <w:szCs w:val="20"/>
        </w:rPr>
        <w:t>Таблица 1</w:t>
      </w:r>
    </w:p>
    <w:p w:rsidR="004B4C8B" w:rsidRPr="00A11D9E" w:rsidRDefault="004B4C8B" w:rsidP="004B4C8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11D9E">
        <w:rPr>
          <w:rFonts w:ascii="Arial" w:hAnsi="Arial" w:cs="Arial"/>
          <w:b/>
          <w:sz w:val="28"/>
          <w:szCs w:val="28"/>
        </w:rPr>
        <w:t xml:space="preserve">Активность фракций ГД РФ на заседаниях в </w:t>
      </w:r>
      <w:r>
        <w:rPr>
          <w:rFonts w:ascii="Arial" w:hAnsi="Arial" w:cs="Arial"/>
          <w:b/>
          <w:sz w:val="28"/>
          <w:szCs w:val="28"/>
        </w:rPr>
        <w:t>декабре</w:t>
      </w:r>
      <w:r w:rsidRPr="00A11D9E">
        <w:rPr>
          <w:rFonts w:ascii="Arial" w:hAnsi="Arial" w:cs="Arial"/>
          <w:b/>
          <w:sz w:val="28"/>
          <w:szCs w:val="28"/>
        </w:rPr>
        <w:t xml:space="preserve">  201</w:t>
      </w:r>
      <w:r>
        <w:rPr>
          <w:rFonts w:ascii="Arial" w:hAnsi="Arial" w:cs="Arial"/>
          <w:b/>
          <w:sz w:val="28"/>
          <w:szCs w:val="28"/>
        </w:rPr>
        <w:t>6</w:t>
      </w:r>
      <w:r w:rsidRPr="00A11D9E">
        <w:rPr>
          <w:rFonts w:ascii="Arial" w:hAnsi="Arial" w:cs="Arial"/>
          <w:b/>
          <w:sz w:val="28"/>
          <w:szCs w:val="28"/>
        </w:rPr>
        <w:t xml:space="preserve"> г.</w:t>
      </w:r>
    </w:p>
    <w:p w:rsidR="004B4C8B" w:rsidRDefault="004B4C8B" w:rsidP="004B4C8B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A11D9E">
        <w:rPr>
          <w:rFonts w:ascii="Arial" w:hAnsi="Arial" w:cs="Arial"/>
          <w:i/>
          <w:sz w:val="28"/>
          <w:szCs w:val="28"/>
        </w:rPr>
        <w:t>(суммарное количество выступлений депутатов по фракциям)</w:t>
      </w:r>
    </w:p>
    <w:p w:rsidR="004B4C8B" w:rsidRDefault="004B4C8B" w:rsidP="004B4C8B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5517"/>
        <w:gridCol w:w="986"/>
        <w:gridCol w:w="987"/>
        <w:gridCol w:w="987"/>
        <w:gridCol w:w="987"/>
      </w:tblGrid>
      <w:tr w:rsidR="004B4C8B" w:rsidRPr="00BA58F7" w:rsidTr="000C2143">
        <w:tc>
          <w:tcPr>
            <w:tcW w:w="0" w:type="auto"/>
            <w:shd w:val="clear" w:color="auto" w:fill="C4BC96"/>
          </w:tcPr>
          <w:p w:rsidR="004B4C8B" w:rsidRPr="00BA58F7" w:rsidRDefault="004B4C8B" w:rsidP="000C21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Период</w:t>
            </w:r>
          </w:p>
        </w:tc>
        <w:tc>
          <w:tcPr>
            <w:tcW w:w="986" w:type="dxa"/>
            <w:shd w:val="clear" w:color="auto" w:fill="C4BC96"/>
          </w:tcPr>
          <w:p w:rsidR="004B4C8B" w:rsidRPr="00BA58F7" w:rsidRDefault="004B4C8B" w:rsidP="000C21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ЕР</w:t>
            </w:r>
          </w:p>
        </w:tc>
        <w:tc>
          <w:tcPr>
            <w:tcW w:w="987" w:type="dxa"/>
            <w:shd w:val="clear" w:color="auto" w:fill="C4BC96"/>
          </w:tcPr>
          <w:p w:rsidR="004B4C8B" w:rsidRPr="00BA58F7" w:rsidRDefault="004B4C8B" w:rsidP="000C21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КПРФ</w:t>
            </w:r>
          </w:p>
        </w:tc>
        <w:tc>
          <w:tcPr>
            <w:tcW w:w="987" w:type="dxa"/>
            <w:shd w:val="clear" w:color="auto" w:fill="C4BC96"/>
          </w:tcPr>
          <w:p w:rsidR="004B4C8B" w:rsidRPr="00BA58F7" w:rsidRDefault="004B4C8B" w:rsidP="000C21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ЛДПР</w:t>
            </w:r>
          </w:p>
        </w:tc>
        <w:tc>
          <w:tcPr>
            <w:tcW w:w="987" w:type="dxa"/>
            <w:shd w:val="clear" w:color="auto" w:fill="C4BC96"/>
          </w:tcPr>
          <w:p w:rsidR="004B4C8B" w:rsidRPr="00BA58F7" w:rsidRDefault="004B4C8B" w:rsidP="000C21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СР</w:t>
            </w:r>
          </w:p>
        </w:tc>
      </w:tr>
      <w:tr w:rsidR="004B4C8B" w:rsidRPr="00BA58F7" w:rsidTr="000C2143">
        <w:tc>
          <w:tcPr>
            <w:tcW w:w="0" w:type="auto"/>
            <w:shd w:val="clear" w:color="auto" w:fill="EEECE1"/>
          </w:tcPr>
          <w:p w:rsidR="004B4C8B" w:rsidRPr="009A6480" w:rsidRDefault="004B4C8B" w:rsidP="000C21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986" w:type="dxa"/>
            <w:shd w:val="clear" w:color="auto" w:fill="EEECE1"/>
          </w:tcPr>
          <w:p w:rsidR="004B4C8B" w:rsidRPr="004A7952" w:rsidRDefault="009D1EAC" w:rsidP="000C2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625</w:t>
            </w:r>
          </w:p>
        </w:tc>
        <w:tc>
          <w:tcPr>
            <w:tcW w:w="987" w:type="dxa"/>
            <w:shd w:val="clear" w:color="auto" w:fill="EEECE1"/>
          </w:tcPr>
          <w:p w:rsidR="004B4C8B" w:rsidRPr="00500C6E" w:rsidRDefault="009D1EAC" w:rsidP="000C2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987" w:type="dxa"/>
            <w:shd w:val="clear" w:color="auto" w:fill="EEECE1"/>
          </w:tcPr>
          <w:p w:rsidR="004B4C8B" w:rsidRPr="00BD460F" w:rsidRDefault="009D1EAC" w:rsidP="000C2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987" w:type="dxa"/>
            <w:shd w:val="clear" w:color="auto" w:fill="EEECE1"/>
          </w:tcPr>
          <w:p w:rsidR="004B4C8B" w:rsidRPr="00416A16" w:rsidRDefault="009D1EAC" w:rsidP="000C2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</w:tc>
      </w:tr>
      <w:tr w:rsidR="004B4C8B" w:rsidRPr="00BA58F7" w:rsidTr="000C2143">
        <w:tc>
          <w:tcPr>
            <w:tcW w:w="0" w:type="auto"/>
            <w:shd w:val="clear" w:color="auto" w:fill="EEECE1"/>
          </w:tcPr>
          <w:p w:rsidR="004B4C8B" w:rsidRPr="009A6480" w:rsidRDefault="004B4C8B" w:rsidP="000C21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480">
              <w:rPr>
                <w:rFonts w:ascii="Arial" w:hAnsi="Arial" w:cs="Arial"/>
                <w:sz w:val="20"/>
                <w:szCs w:val="20"/>
              </w:rPr>
              <w:t>Доля от общего количества выступлений депутатов, в %</w:t>
            </w:r>
          </w:p>
        </w:tc>
        <w:tc>
          <w:tcPr>
            <w:tcW w:w="986" w:type="dxa"/>
            <w:shd w:val="clear" w:color="auto" w:fill="EEECE1"/>
          </w:tcPr>
          <w:p w:rsidR="004B4C8B" w:rsidRPr="004A7952" w:rsidRDefault="009D1EAC" w:rsidP="000C2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54,5</w:t>
            </w:r>
          </w:p>
        </w:tc>
        <w:tc>
          <w:tcPr>
            <w:tcW w:w="987" w:type="dxa"/>
            <w:shd w:val="clear" w:color="auto" w:fill="EEECE1"/>
          </w:tcPr>
          <w:p w:rsidR="004B4C8B" w:rsidRPr="004A7952" w:rsidRDefault="009D1EAC" w:rsidP="000C2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987" w:type="dxa"/>
            <w:shd w:val="clear" w:color="auto" w:fill="EEECE1"/>
          </w:tcPr>
          <w:p w:rsidR="004B4C8B" w:rsidRPr="004A7952" w:rsidRDefault="009D1EAC" w:rsidP="000C2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  <w:tc>
          <w:tcPr>
            <w:tcW w:w="987" w:type="dxa"/>
            <w:shd w:val="clear" w:color="auto" w:fill="EEECE1"/>
          </w:tcPr>
          <w:p w:rsidR="004B4C8B" w:rsidRPr="00481B29" w:rsidRDefault="009D1EAC" w:rsidP="000C2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10,6</w:t>
            </w:r>
          </w:p>
        </w:tc>
      </w:tr>
    </w:tbl>
    <w:p w:rsidR="004B4C8B" w:rsidRDefault="004B4C8B" w:rsidP="004B4C8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4B4C8B" w:rsidRDefault="004B4C8B" w:rsidP="004B4C8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D1EAC">
        <w:rPr>
          <w:rFonts w:ascii="Arial" w:hAnsi="Arial" w:cs="Arial"/>
          <w:sz w:val="28"/>
          <w:szCs w:val="28"/>
        </w:rPr>
        <w:t xml:space="preserve">Второе место по количеству выступлений на пленарных заседаниях </w:t>
      </w:r>
      <w:r w:rsidR="009D1EAC" w:rsidRPr="009D1EAC">
        <w:rPr>
          <w:rFonts w:ascii="Arial" w:hAnsi="Arial" w:cs="Arial"/>
          <w:sz w:val="28"/>
          <w:szCs w:val="28"/>
        </w:rPr>
        <w:t xml:space="preserve">у </w:t>
      </w:r>
      <w:r w:rsidRPr="009D1EAC">
        <w:rPr>
          <w:rFonts w:ascii="Arial" w:hAnsi="Arial" w:cs="Arial"/>
          <w:sz w:val="28"/>
          <w:szCs w:val="28"/>
        </w:rPr>
        <w:t>ЛДПР –</w:t>
      </w:r>
      <w:r w:rsidR="009D1EAC">
        <w:rPr>
          <w:rFonts w:ascii="Arial" w:hAnsi="Arial" w:cs="Arial"/>
          <w:sz w:val="28"/>
          <w:szCs w:val="28"/>
        </w:rPr>
        <w:t>213</w:t>
      </w:r>
      <w:r w:rsidRPr="009D1EAC">
        <w:rPr>
          <w:rFonts w:ascii="Arial" w:hAnsi="Arial" w:cs="Arial"/>
          <w:sz w:val="28"/>
          <w:szCs w:val="28"/>
        </w:rPr>
        <w:t xml:space="preserve"> выступлени</w:t>
      </w:r>
      <w:r w:rsidR="009D1EAC">
        <w:rPr>
          <w:rFonts w:ascii="Arial" w:hAnsi="Arial" w:cs="Arial"/>
          <w:sz w:val="28"/>
          <w:szCs w:val="28"/>
        </w:rPr>
        <w:t>й</w:t>
      </w:r>
      <w:r w:rsidRPr="009D1EAC">
        <w:rPr>
          <w:rFonts w:ascii="Arial" w:hAnsi="Arial" w:cs="Arial"/>
          <w:sz w:val="28"/>
          <w:szCs w:val="28"/>
        </w:rPr>
        <w:t xml:space="preserve"> (1</w:t>
      </w:r>
      <w:r w:rsidR="009D1EAC">
        <w:rPr>
          <w:rFonts w:ascii="Arial" w:hAnsi="Arial" w:cs="Arial"/>
          <w:sz w:val="28"/>
          <w:szCs w:val="28"/>
        </w:rPr>
        <w:t>8</w:t>
      </w:r>
      <w:r w:rsidRPr="009D1EAC">
        <w:rPr>
          <w:rFonts w:ascii="Arial" w:hAnsi="Arial" w:cs="Arial"/>
          <w:sz w:val="28"/>
          <w:szCs w:val="28"/>
        </w:rPr>
        <w:t>,</w:t>
      </w:r>
      <w:r w:rsidR="009D1EAC">
        <w:rPr>
          <w:rFonts w:ascii="Arial" w:hAnsi="Arial" w:cs="Arial"/>
          <w:sz w:val="28"/>
          <w:szCs w:val="28"/>
        </w:rPr>
        <w:t>6</w:t>
      </w:r>
      <w:r w:rsidRPr="009D1EAC">
        <w:rPr>
          <w:rFonts w:ascii="Arial" w:hAnsi="Arial" w:cs="Arial"/>
          <w:sz w:val="28"/>
          <w:szCs w:val="28"/>
        </w:rPr>
        <w:t>%).</w:t>
      </w:r>
      <w:r w:rsidR="009D1EAC">
        <w:rPr>
          <w:rFonts w:ascii="Arial" w:hAnsi="Arial" w:cs="Arial"/>
          <w:sz w:val="28"/>
          <w:szCs w:val="28"/>
        </w:rPr>
        <w:t xml:space="preserve"> </w:t>
      </w:r>
      <w:r w:rsidR="009D1EAC" w:rsidRPr="009D1EAC">
        <w:rPr>
          <w:rFonts w:ascii="Arial" w:hAnsi="Arial" w:cs="Arial"/>
          <w:b/>
          <w:sz w:val="28"/>
          <w:szCs w:val="28"/>
        </w:rPr>
        <w:t>На третьем месте фракция КПРФ – 186 выступлений (16,2%).</w:t>
      </w:r>
      <w:r w:rsidRPr="003E5327">
        <w:rPr>
          <w:rFonts w:ascii="Arial" w:hAnsi="Arial" w:cs="Arial"/>
          <w:sz w:val="28"/>
          <w:szCs w:val="28"/>
        </w:rPr>
        <w:t xml:space="preserve"> На четвертом месте «Справедливая Россия»  – </w:t>
      </w:r>
      <w:r>
        <w:rPr>
          <w:rFonts w:ascii="Arial" w:hAnsi="Arial" w:cs="Arial"/>
          <w:sz w:val="28"/>
          <w:szCs w:val="28"/>
        </w:rPr>
        <w:t>1</w:t>
      </w:r>
      <w:r w:rsidR="009D1EAC">
        <w:rPr>
          <w:rFonts w:ascii="Arial" w:hAnsi="Arial" w:cs="Arial"/>
          <w:sz w:val="28"/>
          <w:szCs w:val="28"/>
        </w:rPr>
        <w:t>22</w:t>
      </w:r>
      <w:r w:rsidRPr="003E5327">
        <w:rPr>
          <w:rFonts w:ascii="Arial" w:hAnsi="Arial" w:cs="Arial"/>
          <w:sz w:val="28"/>
          <w:szCs w:val="28"/>
        </w:rPr>
        <w:t xml:space="preserve"> выступлени</w:t>
      </w:r>
      <w:r w:rsidR="009D1EAC">
        <w:rPr>
          <w:rFonts w:ascii="Arial" w:hAnsi="Arial" w:cs="Arial"/>
          <w:sz w:val="28"/>
          <w:szCs w:val="28"/>
        </w:rPr>
        <w:t>я</w:t>
      </w:r>
      <w:r w:rsidRPr="003E5327">
        <w:rPr>
          <w:rFonts w:ascii="Arial" w:hAnsi="Arial" w:cs="Arial"/>
          <w:sz w:val="28"/>
          <w:szCs w:val="28"/>
        </w:rPr>
        <w:t xml:space="preserve"> (1</w:t>
      </w:r>
      <w:r w:rsidR="009D1EAC">
        <w:rPr>
          <w:rFonts w:ascii="Arial" w:hAnsi="Arial" w:cs="Arial"/>
          <w:sz w:val="28"/>
          <w:szCs w:val="28"/>
        </w:rPr>
        <w:t>0</w:t>
      </w:r>
      <w:r w:rsidRPr="003E5327">
        <w:rPr>
          <w:rFonts w:ascii="Arial" w:hAnsi="Arial" w:cs="Arial"/>
          <w:sz w:val="28"/>
          <w:szCs w:val="28"/>
        </w:rPr>
        <w:t>,</w:t>
      </w:r>
      <w:r w:rsidR="009D1EAC">
        <w:rPr>
          <w:rFonts w:ascii="Arial" w:hAnsi="Arial" w:cs="Arial"/>
          <w:sz w:val="28"/>
          <w:szCs w:val="28"/>
        </w:rPr>
        <w:t>6</w:t>
      </w:r>
      <w:r w:rsidRPr="003E5327">
        <w:rPr>
          <w:rFonts w:ascii="Arial" w:hAnsi="Arial" w:cs="Arial"/>
          <w:sz w:val="28"/>
          <w:szCs w:val="28"/>
        </w:rPr>
        <w:t>%).</w:t>
      </w:r>
    </w:p>
    <w:p w:rsidR="004B4C8B" w:rsidRDefault="004B4C8B" w:rsidP="004B4C8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B4C8B" w:rsidRDefault="004B4C8B" w:rsidP="00734B1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Наибольшая активность депутатов проявилась </w:t>
      </w:r>
      <w:r w:rsidRPr="004B7BE0">
        <w:rPr>
          <w:rFonts w:ascii="Arial" w:hAnsi="Arial" w:cs="Arial"/>
          <w:color w:val="000000" w:themeColor="text1"/>
          <w:sz w:val="28"/>
          <w:szCs w:val="28"/>
        </w:rPr>
        <w:t>0</w:t>
      </w:r>
      <w:r w:rsidR="009D1EAC">
        <w:rPr>
          <w:rFonts w:ascii="Arial" w:hAnsi="Arial" w:cs="Arial"/>
          <w:color w:val="000000" w:themeColor="text1"/>
          <w:sz w:val="28"/>
          <w:szCs w:val="28"/>
        </w:rPr>
        <w:t>7</w:t>
      </w:r>
      <w:r w:rsidRPr="004B7BE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D1EAC" w:rsidRPr="009D1EAC">
        <w:rPr>
          <w:rFonts w:ascii="Arial" w:hAnsi="Arial" w:cs="Arial"/>
          <w:sz w:val="28"/>
          <w:szCs w:val="28"/>
        </w:rPr>
        <w:t>дека</w:t>
      </w:r>
      <w:r w:rsidRPr="009D1EAC">
        <w:rPr>
          <w:rFonts w:ascii="Arial" w:hAnsi="Arial" w:cs="Arial"/>
          <w:sz w:val="28"/>
          <w:szCs w:val="28"/>
        </w:rPr>
        <w:t xml:space="preserve">бря </w:t>
      </w:r>
      <w:r w:rsidRPr="004B7BE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во время рассмотрения </w:t>
      </w:r>
      <w:r w:rsidRPr="00633524">
        <w:rPr>
          <w:rFonts w:ascii="Arial" w:hAnsi="Arial" w:cs="Arial"/>
          <w:bCs/>
          <w:color w:val="1F1A17"/>
          <w:sz w:val="28"/>
          <w:szCs w:val="28"/>
        </w:rPr>
        <w:t>Проект</w:t>
      </w:r>
      <w:r w:rsidR="00734B1A">
        <w:rPr>
          <w:rFonts w:ascii="Arial" w:hAnsi="Arial" w:cs="Arial"/>
          <w:bCs/>
          <w:color w:val="1F1A17"/>
          <w:sz w:val="28"/>
          <w:szCs w:val="28"/>
        </w:rPr>
        <w:t>ов</w:t>
      </w:r>
      <w:r w:rsidRPr="00633524">
        <w:rPr>
          <w:rFonts w:ascii="Arial" w:hAnsi="Arial" w:cs="Arial"/>
          <w:bCs/>
          <w:color w:val="1F1A17"/>
          <w:sz w:val="28"/>
          <w:szCs w:val="28"/>
        </w:rPr>
        <w:t xml:space="preserve"> </w:t>
      </w:r>
      <w:r w:rsidRPr="004B7BE0">
        <w:rPr>
          <w:rFonts w:ascii="Arial" w:hAnsi="Arial" w:cs="Arial"/>
          <w:bCs/>
          <w:color w:val="1F1A17"/>
          <w:sz w:val="28"/>
          <w:szCs w:val="28"/>
        </w:rPr>
        <w:t>федеральн</w:t>
      </w:r>
      <w:r w:rsidR="00025135">
        <w:rPr>
          <w:rFonts w:ascii="Arial" w:hAnsi="Arial" w:cs="Arial"/>
          <w:bCs/>
          <w:color w:val="1F1A17"/>
          <w:sz w:val="28"/>
          <w:szCs w:val="28"/>
        </w:rPr>
        <w:t>ых</w:t>
      </w:r>
      <w:r w:rsidRPr="004B7BE0">
        <w:rPr>
          <w:rFonts w:ascii="Arial" w:hAnsi="Arial" w:cs="Arial"/>
          <w:bCs/>
          <w:color w:val="1F1A17"/>
          <w:sz w:val="28"/>
          <w:szCs w:val="28"/>
        </w:rPr>
        <w:t xml:space="preserve"> закон</w:t>
      </w:r>
      <w:r w:rsidR="00025135">
        <w:rPr>
          <w:rFonts w:ascii="Arial" w:hAnsi="Arial" w:cs="Arial"/>
          <w:bCs/>
          <w:color w:val="1F1A17"/>
          <w:sz w:val="28"/>
          <w:szCs w:val="28"/>
        </w:rPr>
        <w:t>ов во втором чтении</w:t>
      </w:r>
      <w:r w:rsidRPr="004B7BE0">
        <w:rPr>
          <w:rFonts w:ascii="Arial" w:hAnsi="Arial" w:cs="Arial"/>
          <w:bCs/>
          <w:color w:val="1F1A17"/>
          <w:sz w:val="28"/>
          <w:szCs w:val="28"/>
        </w:rPr>
        <w:t xml:space="preserve"> </w:t>
      </w:r>
      <w:r w:rsidR="00734B1A" w:rsidRPr="00734B1A">
        <w:rPr>
          <w:rFonts w:ascii="Arial" w:hAnsi="Arial" w:cs="Arial"/>
          <w:bCs/>
          <w:color w:val="1F1A17"/>
          <w:sz w:val="28"/>
          <w:szCs w:val="28"/>
        </w:rPr>
        <w:t>№ 15455-7 "О федеральном бюджете на 2017 год и на плановый период 2018 и 2019 годов",  № 15456-7 "О бюджете Пенсионного фонда Российской Федерации на 2017 год и на плановый период 2018 и 2019 годов", № 15458-7 "О бюджете Фонда социального страхования Российской Федерации на 2017 год и на плановый период 2018 и 2019 годов",  № 15457-7 "О бюджете Федерального фонда обязательного медицинского страхования на 2017 год и на плановый период 2018 и 2019 годов"</w:t>
      </w:r>
      <w:bookmarkStart w:id="0" w:name="_GoBack"/>
      <w:bookmarkEnd w:id="0"/>
      <w:r w:rsidR="00734B1A" w:rsidRPr="00734B1A">
        <w:rPr>
          <w:rFonts w:ascii="Arial" w:hAnsi="Arial" w:cs="Arial"/>
          <w:bCs/>
          <w:color w:val="1F1A17"/>
          <w:sz w:val="28"/>
          <w:szCs w:val="28"/>
        </w:rPr>
        <w:t>.</w:t>
      </w:r>
      <w:r w:rsidR="00734B1A" w:rsidRPr="00734B1A">
        <w:rPr>
          <w:rFonts w:ascii="Arial" w:hAnsi="Arial" w:cs="Arial"/>
          <w:color w:val="1F1A1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Самой активной в этот день была Единая Россия – 9</w:t>
      </w:r>
      <w:r w:rsidR="00734B1A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выступлени</w:t>
      </w:r>
      <w:r w:rsidR="00734B1A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>, у фракции КПРФ – 4</w:t>
      </w:r>
      <w:r w:rsidR="00734B1A">
        <w:rPr>
          <w:rFonts w:ascii="Arial" w:hAnsi="Arial" w:cs="Arial"/>
          <w:sz w:val="28"/>
          <w:szCs w:val="28"/>
        </w:rPr>
        <w:t xml:space="preserve">8, ЛДПР – </w:t>
      </w:r>
      <w:r>
        <w:rPr>
          <w:rFonts w:ascii="Arial" w:hAnsi="Arial" w:cs="Arial"/>
          <w:sz w:val="28"/>
          <w:szCs w:val="28"/>
        </w:rPr>
        <w:t>3</w:t>
      </w:r>
      <w:r w:rsidR="00734B1A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и «Справедливой России»  - 2</w:t>
      </w:r>
      <w:r w:rsidR="00734B1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. </w:t>
      </w:r>
    </w:p>
    <w:p w:rsidR="004B4C8B" w:rsidRDefault="004B4C8B" w:rsidP="004B4C8B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4B4C8B" w:rsidRPr="000665E1" w:rsidRDefault="004B4C8B" w:rsidP="004B4C8B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0665E1">
        <w:rPr>
          <w:rFonts w:ascii="Arial" w:hAnsi="Arial" w:cs="Arial"/>
          <w:sz w:val="20"/>
          <w:szCs w:val="20"/>
        </w:rPr>
        <w:t>График 1</w:t>
      </w:r>
    </w:p>
    <w:p w:rsidR="004B4C8B" w:rsidRDefault="004B4C8B" w:rsidP="004B4C8B">
      <w:pPr>
        <w:spacing w:after="0" w:line="36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618399E2" wp14:editId="10B35017">
            <wp:extent cx="4465320" cy="223266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4C8B" w:rsidRDefault="004B4C8B" w:rsidP="004B4C8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от абсолютных показателей перейти к относительным (т.е. учесть численность депутатских фракций), то расстановка рейтинг-</w:t>
      </w:r>
      <w:r>
        <w:rPr>
          <w:rFonts w:ascii="Arial" w:hAnsi="Arial" w:cs="Arial"/>
          <w:sz w:val="28"/>
          <w:szCs w:val="28"/>
        </w:rPr>
        <w:lastRenderedPageBreak/>
        <w:t xml:space="preserve">позиции меняется. Введение такого показателя, как </w:t>
      </w:r>
      <w:r w:rsidRPr="00893CEE">
        <w:rPr>
          <w:rFonts w:ascii="Arial" w:hAnsi="Arial" w:cs="Arial"/>
          <w:b/>
          <w:sz w:val="28"/>
          <w:szCs w:val="28"/>
        </w:rPr>
        <w:t>коэффициент фракционной активности (КФА)</w:t>
      </w:r>
      <w:r>
        <w:rPr>
          <w:rFonts w:ascii="Arial" w:hAnsi="Arial" w:cs="Arial"/>
          <w:sz w:val="28"/>
          <w:szCs w:val="28"/>
        </w:rPr>
        <w:t xml:space="preserve"> (количество выступлений к общей численности депутатов фракции) позволяет оценить реальную вовлеченность всех депутатов фракций в парламентскую работу (табл.2).</w:t>
      </w:r>
    </w:p>
    <w:p w:rsidR="004B4C8B" w:rsidRDefault="004B4C8B" w:rsidP="004B4C8B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4B4C8B" w:rsidRPr="00C22480" w:rsidRDefault="004B4C8B" w:rsidP="004B4C8B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C22480">
        <w:rPr>
          <w:rFonts w:ascii="Arial" w:hAnsi="Arial" w:cs="Arial"/>
          <w:sz w:val="20"/>
          <w:szCs w:val="20"/>
        </w:rPr>
        <w:t>Таблица 2</w:t>
      </w:r>
    </w:p>
    <w:p w:rsidR="004B4C8B" w:rsidRPr="00F57174" w:rsidRDefault="004B4C8B" w:rsidP="004B4C8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11D9E">
        <w:rPr>
          <w:rFonts w:ascii="Arial" w:hAnsi="Arial" w:cs="Arial"/>
          <w:b/>
          <w:sz w:val="28"/>
          <w:szCs w:val="28"/>
        </w:rPr>
        <w:t xml:space="preserve">Активность фракций ГД РФ на заседаниях в </w:t>
      </w:r>
      <w:r>
        <w:rPr>
          <w:rFonts w:ascii="Arial" w:hAnsi="Arial" w:cs="Arial"/>
          <w:b/>
          <w:sz w:val="28"/>
          <w:szCs w:val="28"/>
        </w:rPr>
        <w:t>декабре</w:t>
      </w:r>
      <w:r w:rsidRPr="00A11D9E">
        <w:rPr>
          <w:rFonts w:ascii="Arial" w:hAnsi="Arial" w:cs="Arial"/>
          <w:b/>
          <w:sz w:val="28"/>
          <w:szCs w:val="28"/>
        </w:rPr>
        <w:t xml:space="preserve">  201</w:t>
      </w:r>
      <w:r>
        <w:rPr>
          <w:rFonts w:ascii="Arial" w:hAnsi="Arial" w:cs="Arial"/>
          <w:b/>
          <w:sz w:val="28"/>
          <w:szCs w:val="28"/>
        </w:rPr>
        <w:t>6</w:t>
      </w:r>
      <w:r w:rsidRPr="00A11D9E">
        <w:rPr>
          <w:rFonts w:ascii="Arial" w:hAnsi="Arial" w:cs="Arial"/>
          <w:b/>
          <w:sz w:val="28"/>
          <w:szCs w:val="28"/>
        </w:rPr>
        <w:t xml:space="preserve"> года </w:t>
      </w:r>
      <w:r w:rsidRPr="00A11D9E">
        <w:rPr>
          <w:rFonts w:ascii="Arial" w:hAnsi="Arial" w:cs="Arial"/>
          <w:b/>
          <w:sz w:val="28"/>
          <w:szCs w:val="28"/>
        </w:rPr>
        <w:br/>
        <w:t xml:space="preserve">с учетом КФА </w:t>
      </w:r>
    </w:p>
    <w:p w:rsidR="004B4C8B" w:rsidRDefault="004B4C8B" w:rsidP="004B4C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B4C8B" w:rsidRPr="00BA58F7" w:rsidTr="000C2143">
        <w:tc>
          <w:tcPr>
            <w:tcW w:w="1914" w:type="dxa"/>
            <w:shd w:val="clear" w:color="auto" w:fill="FABF8F"/>
          </w:tcPr>
          <w:p w:rsidR="004B4C8B" w:rsidRPr="00BA58F7" w:rsidRDefault="004B4C8B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Период</w:t>
            </w:r>
          </w:p>
        </w:tc>
        <w:tc>
          <w:tcPr>
            <w:tcW w:w="1914" w:type="dxa"/>
            <w:shd w:val="clear" w:color="auto" w:fill="FABF8F"/>
          </w:tcPr>
          <w:p w:rsidR="004B4C8B" w:rsidRPr="00BA58F7" w:rsidRDefault="004B4C8B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ЕР</w:t>
            </w:r>
          </w:p>
        </w:tc>
        <w:tc>
          <w:tcPr>
            <w:tcW w:w="1914" w:type="dxa"/>
            <w:shd w:val="clear" w:color="auto" w:fill="FABF8F"/>
          </w:tcPr>
          <w:p w:rsidR="004B4C8B" w:rsidRPr="00BA58F7" w:rsidRDefault="004B4C8B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КПРФ</w:t>
            </w:r>
          </w:p>
        </w:tc>
        <w:tc>
          <w:tcPr>
            <w:tcW w:w="1914" w:type="dxa"/>
            <w:shd w:val="clear" w:color="auto" w:fill="FABF8F"/>
          </w:tcPr>
          <w:p w:rsidR="004B4C8B" w:rsidRPr="00BA58F7" w:rsidRDefault="004B4C8B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ЛДПР</w:t>
            </w:r>
          </w:p>
        </w:tc>
        <w:tc>
          <w:tcPr>
            <w:tcW w:w="1915" w:type="dxa"/>
            <w:shd w:val="clear" w:color="auto" w:fill="FABF8F"/>
          </w:tcPr>
          <w:p w:rsidR="004B4C8B" w:rsidRPr="00BA58F7" w:rsidRDefault="004B4C8B" w:rsidP="000C21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58F7">
              <w:rPr>
                <w:rFonts w:ascii="Arial" w:hAnsi="Arial" w:cs="Arial"/>
                <w:b/>
                <w:sz w:val="24"/>
                <w:szCs w:val="24"/>
              </w:rPr>
              <w:t>СР</w:t>
            </w:r>
          </w:p>
        </w:tc>
      </w:tr>
      <w:tr w:rsidR="004B4C8B" w:rsidRPr="00BA58F7" w:rsidTr="000C2143">
        <w:tc>
          <w:tcPr>
            <w:tcW w:w="1914" w:type="dxa"/>
            <w:shd w:val="clear" w:color="auto" w:fill="FDE9D9"/>
          </w:tcPr>
          <w:p w:rsidR="004B4C8B" w:rsidRPr="004449F8" w:rsidRDefault="004B4C8B" w:rsidP="000C214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1914" w:type="dxa"/>
            <w:shd w:val="clear" w:color="auto" w:fill="FDE9D9"/>
          </w:tcPr>
          <w:p w:rsidR="004B4C8B" w:rsidRPr="004449F8" w:rsidRDefault="008733CD" w:rsidP="000C214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1,82</w:t>
            </w:r>
          </w:p>
        </w:tc>
        <w:tc>
          <w:tcPr>
            <w:tcW w:w="1914" w:type="dxa"/>
            <w:shd w:val="clear" w:color="auto" w:fill="FDE9D9"/>
          </w:tcPr>
          <w:p w:rsidR="004B4C8B" w:rsidRPr="004449F8" w:rsidRDefault="008733CD" w:rsidP="000C214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4,43</w:t>
            </w:r>
          </w:p>
        </w:tc>
        <w:tc>
          <w:tcPr>
            <w:tcW w:w="1914" w:type="dxa"/>
            <w:shd w:val="clear" w:color="auto" w:fill="FDE9D9"/>
          </w:tcPr>
          <w:p w:rsidR="004B4C8B" w:rsidRPr="004449F8" w:rsidRDefault="008733CD" w:rsidP="000C214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5,46</w:t>
            </w:r>
          </w:p>
        </w:tc>
        <w:tc>
          <w:tcPr>
            <w:tcW w:w="1915" w:type="dxa"/>
            <w:shd w:val="clear" w:color="auto" w:fill="FDE9D9"/>
          </w:tcPr>
          <w:p w:rsidR="004B4C8B" w:rsidRPr="004449F8" w:rsidRDefault="008733CD" w:rsidP="000C214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5,30</w:t>
            </w:r>
          </w:p>
        </w:tc>
      </w:tr>
    </w:tbl>
    <w:p w:rsidR="004B4C8B" w:rsidRDefault="004B4C8B" w:rsidP="004B4C8B">
      <w:pPr>
        <w:spacing w:after="0" w:line="360" w:lineRule="auto"/>
        <w:ind w:firstLine="709"/>
        <w:jc w:val="both"/>
      </w:pPr>
    </w:p>
    <w:p w:rsidR="004B4C8B" w:rsidRPr="0050432D" w:rsidRDefault="004B4C8B" w:rsidP="004B4C8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КФА самой активной за декабрь становится </w:t>
      </w:r>
      <w:r w:rsidR="00AF5073">
        <w:rPr>
          <w:rFonts w:ascii="Arial" w:hAnsi="Arial" w:cs="Arial"/>
          <w:sz w:val="28"/>
          <w:szCs w:val="28"/>
        </w:rPr>
        <w:t>ЛДПР</w:t>
      </w:r>
      <w:r>
        <w:rPr>
          <w:rFonts w:ascii="Arial" w:hAnsi="Arial" w:cs="Arial"/>
          <w:sz w:val="28"/>
          <w:szCs w:val="28"/>
        </w:rPr>
        <w:t xml:space="preserve"> – </w:t>
      </w:r>
      <w:r w:rsidR="00AF5073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,</w:t>
      </w:r>
      <w:r w:rsidR="00AF5073">
        <w:rPr>
          <w:rFonts w:ascii="Arial" w:hAnsi="Arial" w:cs="Arial"/>
          <w:sz w:val="28"/>
          <w:szCs w:val="28"/>
        </w:rPr>
        <w:t>46</w:t>
      </w:r>
      <w:r>
        <w:rPr>
          <w:rFonts w:ascii="Arial" w:hAnsi="Arial" w:cs="Arial"/>
          <w:sz w:val="28"/>
          <w:szCs w:val="28"/>
        </w:rPr>
        <w:t xml:space="preserve">, на втором месте </w:t>
      </w:r>
      <w:r w:rsidR="00AF5073">
        <w:rPr>
          <w:rFonts w:ascii="Arial" w:hAnsi="Arial" w:cs="Arial"/>
          <w:sz w:val="28"/>
          <w:szCs w:val="28"/>
        </w:rPr>
        <w:t>Справедливая Россия</w:t>
      </w:r>
      <w:r>
        <w:rPr>
          <w:rFonts w:ascii="Arial" w:hAnsi="Arial" w:cs="Arial"/>
          <w:sz w:val="28"/>
          <w:szCs w:val="28"/>
        </w:rPr>
        <w:t xml:space="preserve"> -  </w:t>
      </w:r>
      <w:r w:rsidR="00AF5073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,</w:t>
      </w:r>
      <w:r w:rsidR="00AF5073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 xml:space="preserve">, на третьем месте КПРФ – </w:t>
      </w:r>
      <w:r w:rsidR="00AF5073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,</w:t>
      </w:r>
      <w:r w:rsidR="00AF5073">
        <w:rPr>
          <w:rFonts w:ascii="Arial" w:hAnsi="Arial" w:cs="Arial"/>
          <w:sz w:val="28"/>
          <w:szCs w:val="28"/>
        </w:rPr>
        <w:t>43</w:t>
      </w:r>
      <w:r>
        <w:rPr>
          <w:rFonts w:ascii="Arial" w:hAnsi="Arial" w:cs="Arial"/>
          <w:sz w:val="28"/>
          <w:szCs w:val="28"/>
        </w:rPr>
        <w:t xml:space="preserve"> и на четвертом месте Единая Россия - 1,</w:t>
      </w:r>
      <w:r w:rsidR="00AF5073">
        <w:rPr>
          <w:rFonts w:ascii="Arial" w:hAnsi="Arial" w:cs="Arial"/>
          <w:sz w:val="28"/>
          <w:szCs w:val="28"/>
        </w:rPr>
        <w:t>82</w:t>
      </w:r>
      <w:r>
        <w:rPr>
          <w:rFonts w:ascii="Arial" w:hAnsi="Arial" w:cs="Arial"/>
          <w:sz w:val="28"/>
          <w:szCs w:val="28"/>
        </w:rPr>
        <w:t xml:space="preserve">. </w:t>
      </w:r>
    </w:p>
    <w:p w:rsidR="004B4C8B" w:rsidRPr="00C22480" w:rsidRDefault="004B4C8B" w:rsidP="004B4C8B">
      <w:pPr>
        <w:jc w:val="right"/>
        <w:rPr>
          <w:rFonts w:ascii="Arial" w:hAnsi="Arial" w:cs="Arial"/>
          <w:sz w:val="20"/>
          <w:szCs w:val="20"/>
        </w:rPr>
      </w:pPr>
      <w:r w:rsidRPr="00C22480">
        <w:rPr>
          <w:rFonts w:ascii="Arial" w:hAnsi="Arial" w:cs="Arial"/>
          <w:sz w:val="20"/>
          <w:szCs w:val="20"/>
        </w:rPr>
        <w:t>График 2</w:t>
      </w:r>
    </w:p>
    <w:p w:rsidR="004B4C8B" w:rsidRDefault="004B4C8B" w:rsidP="004B4C8B">
      <w:pPr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A1445CA" wp14:editId="06C64282">
            <wp:extent cx="4975860" cy="173736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92541" w:rsidRPr="00E92541" w:rsidRDefault="00E92541" w:rsidP="004B4C8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A60E5C" w:rsidRDefault="00E92541" w:rsidP="004B4C8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DF66E3">
        <w:rPr>
          <w:rFonts w:ascii="Arial" w:hAnsi="Arial" w:cs="Arial"/>
          <w:b/>
          <w:sz w:val="28"/>
          <w:szCs w:val="28"/>
        </w:rPr>
        <w:t>09</w:t>
      </w:r>
      <w:r>
        <w:rPr>
          <w:rFonts w:ascii="Arial" w:hAnsi="Arial" w:cs="Arial"/>
          <w:sz w:val="28"/>
          <w:szCs w:val="28"/>
        </w:rPr>
        <w:t xml:space="preserve"> </w:t>
      </w:r>
      <w:r w:rsidRPr="00DF66E3">
        <w:rPr>
          <w:rFonts w:ascii="Arial" w:hAnsi="Arial" w:cs="Arial"/>
          <w:b/>
          <w:sz w:val="28"/>
          <w:szCs w:val="28"/>
        </w:rPr>
        <w:t>декабря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2016 года </w:t>
      </w:r>
      <w:r w:rsidRPr="00675308">
        <w:rPr>
          <w:rFonts w:ascii="Arial" w:hAnsi="Arial" w:cs="Arial"/>
          <w:sz w:val="28"/>
          <w:szCs w:val="28"/>
        </w:rPr>
        <w:t xml:space="preserve"> состоялось выступление Председателя ЦК КПРФ Зюганова Г.А. </w:t>
      </w:r>
      <w:r w:rsidRPr="00A50701">
        <w:rPr>
          <w:rFonts w:ascii="Arial" w:hAnsi="Arial" w:cs="Arial"/>
          <w:sz w:val="28"/>
          <w:szCs w:val="28"/>
        </w:rPr>
        <w:t xml:space="preserve">на пленарном заседании </w:t>
      </w:r>
      <w:r>
        <w:rPr>
          <w:rFonts w:ascii="Arial" w:hAnsi="Arial" w:cs="Arial"/>
          <w:sz w:val="28"/>
          <w:szCs w:val="28"/>
        </w:rPr>
        <w:t xml:space="preserve">при рассмотрении проекта федерального закона № 15455-7 «О федеральном бюджете на 2017 год….» в третьем чтении </w:t>
      </w:r>
      <w:hyperlink r:id="rId8" w:history="1">
        <w:r w:rsidR="00DF66E3" w:rsidRPr="003321F5">
          <w:rPr>
            <w:rStyle w:val="a4"/>
            <w:rFonts w:ascii="Arial" w:hAnsi="Arial" w:cs="Arial"/>
            <w:sz w:val="28"/>
            <w:szCs w:val="28"/>
          </w:rPr>
          <w:t>https://kprf.ru/party-live/cknews/160727.html</w:t>
        </w:r>
      </w:hyperlink>
      <w:r w:rsidR="00DF66E3">
        <w:rPr>
          <w:rFonts w:ascii="Arial" w:hAnsi="Arial" w:cs="Arial"/>
          <w:sz w:val="28"/>
          <w:szCs w:val="28"/>
        </w:rPr>
        <w:t>.</w:t>
      </w:r>
    </w:p>
    <w:p w:rsidR="00A60E5C" w:rsidRDefault="00A60E5C" w:rsidP="00A60E5C">
      <w:pPr>
        <w:ind w:firstLine="708"/>
        <w:jc w:val="both"/>
      </w:pPr>
      <w:r w:rsidRPr="00A60E5C">
        <w:rPr>
          <w:rFonts w:ascii="Arial" w:hAnsi="Arial" w:cs="Arial"/>
          <w:b/>
          <w:sz w:val="28"/>
          <w:szCs w:val="28"/>
        </w:rPr>
        <w:t>21 декабря 2016 года</w:t>
      </w:r>
      <w:r>
        <w:rPr>
          <w:rFonts w:ascii="Arial" w:hAnsi="Arial" w:cs="Arial"/>
          <w:sz w:val="28"/>
          <w:szCs w:val="28"/>
        </w:rPr>
        <w:t xml:space="preserve"> при обсуждении заявления от Государственной </w:t>
      </w:r>
      <w:r w:rsidRPr="00A60E5C">
        <w:rPr>
          <w:rFonts w:ascii="Arial" w:hAnsi="Arial" w:cs="Arial"/>
          <w:sz w:val="28"/>
          <w:szCs w:val="28"/>
        </w:rPr>
        <w:t>Думы</w:t>
      </w:r>
      <w:r w:rsidRPr="00A60E5C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«В связи с трагической гибелью Чрезвычайного и Полномочного Посла РФ в Турецкой Республике А.Г. Карлова». От имени фракции КПРФ 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>выступил Г.А. Зюганов</w:t>
      </w:r>
      <w:r w:rsidRPr="00A60E5C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hyperlink r:id="rId9" w:history="1">
        <w:r w:rsidRPr="00A60E5C">
          <w:rPr>
            <w:rStyle w:val="a4"/>
            <w:rFonts w:ascii="Arial" w:hAnsi="Arial" w:cs="Arial"/>
            <w:sz w:val="28"/>
            <w:szCs w:val="28"/>
          </w:rPr>
          <w:t>https://kprf.ru/party-live/cknews/161006.html</w:t>
        </w:r>
      </w:hyperlink>
      <w:r w:rsidRPr="00A60E5C">
        <w:rPr>
          <w:rStyle w:val="a4"/>
          <w:rFonts w:ascii="Arial" w:hAnsi="Arial" w:cs="Arial"/>
          <w:sz w:val="28"/>
          <w:szCs w:val="28"/>
        </w:rPr>
        <w:t>.</w:t>
      </w:r>
    </w:p>
    <w:p w:rsidR="00A60E5C" w:rsidRPr="00A60E5C" w:rsidRDefault="00A60E5C" w:rsidP="00A60E5C">
      <w:pPr>
        <w:shd w:val="clear" w:color="auto" w:fill="FFFFFF"/>
        <w:spacing w:before="480" w:after="480" w:line="240" w:lineRule="auto"/>
        <w:outlineLvl w:val="1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4B4C8B" w:rsidRDefault="00A60E5C" w:rsidP="004B4C8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F66E3">
        <w:rPr>
          <w:rFonts w:ascii="Arial" w:hAnsi="Arial" w:cs="Arial"/>
          <w:sz w:val="28"/>
          <w:szCs w:val="28"/>
        </w:rPr>
        <w:t xml:space="preserve"> </w:t>
      </w:r>
    </w:p>
    <w:p w:rsidR="007B420C" w:rsidRDefault="007B420C" w:rsidP="004B4C8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4B4C8B" w:rsidRPr="008B3074" w:rsidRDefault="004B4C8B" w:rsidP="004B4C8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  <w:highlight w:val="yellow"/>
        </w:rPr>
      </w:pPr>
      <w:r w:rsidRPr="00336DE2">
        <w:rPr>
          <w:rFonts w:ascii="Arial" w:hAnsi="Arial" w:cs="Arial"/>
          <w:b/>
          <w:sz w:val="28"/>
          <w:szCs w:val="28"/>
        </w:rPr>
        <w:lastRenderedPageBreak/>
        <w:t xml:space="preserve">Наибольший интерес и активность депутатов были при рассмотрении </w:t>
      </w:r>
      <w:r>
        <w:rPr>
          <w:rFonts w:ascii="Arial" w:hAnsi="Arial" w:cs="Arial"/>
          <w:b/>
          <w:sz w:val="28"/>
          <w:szCs w:val="28"/>
        </w:rPr>
        <w:t xml:space="preserve">следующих </w:t>
      </w:r>
      <w:r w:rsidRPr="00336DE2">
        <w:rPr>
          <w:rFonts w:ascii="Arial" w:hAnsi="Arial" w:cs="Arial"/>
          <w:b/>
          <w:sz w:val="28"/>
          <w:szCs w:val="28"/>
        </w:rPr>
        <w:t>вопросов</w:t>
      </w:r>
      <w:r w:rsidRPr="008B3074">
        <w:rPr>
          <w:rFonts w:ascii="Arial" w:hAnsi="Arial" w:cs="Arial"/>
          <w:sz w:val="28"/>
          <w:szCs w:val="28"/>
        </w:rPr>
        <w:t>:</w:t>
      </w:r>
    </w:p>
    <w:p w:rsidR="004B4C8B" w:rsidRPr="00EA5AB0" w:rsidRDefault="004B4C8B" w:rsidP="00F959FE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EA5AB0">
        <w:rPr>
          <w:rFonts w:ascii="Arial" w:hAnsi="Arial" w:cs="Arial"/>
          <w:sz w:val="24"/>
          <w:szCs w:val="24"/>
        </w:rPr>
        <w:t xml:space="preserve">- </w:t>
      </w:r>
      <w:r w:rsidR="00EA5AB0" w:rsidRPr="00EA5AB0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1135513-6 "О внесении изменений в статью 12</w:t>
      </w:r>
      <w:r w:rsidR="00EA5AB0" w:rsidRPr="00EA5AB0">
        <w:rPr>
          <w:rFonts w:ascii="Arial" w:hAnsi="Arial" w:cs="Arial"/>
          <w:color w:val="1F1A17"/>
          <w:sz w:val="24"/>
          <w:szCs w:val="24"/>
          <w:vertAlign w:val="superscript"/>
        </w:rPr>
        <w:t>1</w:t>
      </w:r>
      <w:r w:rsidR="00EA5AB0" w:rsidRPr="00EA5AB0">
        <w:rPr>
          <w:rFonts w:ascii="Arial" w:hAnsi="Arial" w:cs="Arial"/>
          <w:bCs/>
          <w:color w:val="1F1A17"/>
          <w:sz w:val="24"/>
          <w:szCs w:val="24"/>
        </w:rPr>
        <w:t xml:space="preserve"> Федерального закона "О государственной социальной помощи" (в части уточнения перечня выплат, включаемых в подсчёт общей суммы материального обеспечения пенсионера при установлении социальных доплат к пенсии, а также срока пересмотра социальных доплат по каждому основанию);</w:t>
      </w:r>
    </w:p>
    <w:p w:rsidR="00EA5AB0" w:rsidRDefault="00EA5AB0" w:rsidP="00F959FE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492AC6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492AC6" w:rsidRPr="00492AC6">
        <w:rPr>
          <w:rFonts w:ascii="Arial" w:hAnsi="Arial" w:cs="Arial"/>
          <w:bCs/>
          <w:color w:val="1F1A17"/>
          <w:sz w:val="24"/>
          <w:szCs w:val="24"/>
        </w:rPr>
        <w:t xml:space="preserve">О проекте постановления Государственной Думы № 27415-7 "Об Основных направлениях единой государственной денежно-кредитной политики на 2017 </w:t>
      </w:r>
      <w:r w:rsidR="00492AC6">
        <w:rPr>
          <w:rFonts w:ascii="Arial" w:hAnsi="Arial" w:cs="Arial"/>
          <w:bCs/>
          <w:color w:val="1F1A17"/>
          <w:sz w:val="24"/>
          <w:szCs w:val="24"/>
        </w:rPr>
        <w:t>год и период 2018 и 2019 годов";</w:t>
      </w:r>
    </w:p>
    <w:p w:rsidR="00492AC6" w:rsidRPr="00FB3A69" w:rsidRDefault="00492AC6" w:rsidP="00F959FE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FB3A69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FB3A69" w:rsidRPr="00FB3A69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15465-7 "О внесении изменений в статью 12</w:t>
      </w:r>
      <w:r w:rsidR="00FB3A69" w:rsidRPr="00FB3A69">
        <w:rPr>
          <w:rFonts w:ascii="Arial" w:hAnsi="Arial" w:cs="Arial"/>
          <w:color w:val="1F1A17"/>
          <w:sz w:val="24"/>
          <w:szCs w:val="24"/>
          <w:vertAlign w:val="superscript"/>
        </w:rPr>
        <w:t>1</w:t>
      </w:r>
      <w:r w:rsidR="00FB3A69" w:rsidRPr="00FB3A69">
        <w:rPr>
          <w:rFonts w:ascii="Arial" w:hAnsi="Arial" w:cs="Arial"/>
          <w:bCs/>
          <w:color w:val="1F1A17"/>
          <w:sz w:val="24"/>
          <w:szCs w:val="24"/>
        </w:rPr>
        <w:t xml:space="preserve"> Федерального закона "О государственной социальной помощи" (по вопросу об уровне материального обеспечения неработающих пенсионеров);</w:t>
      </w:r>
    </w:p>
    <w:p w:rsidR="00FB3A69" w:rsidRPr="00FB3A69" w:rsidRDefault="00FB3A69" w:rsidP="00F959FE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FB3A69">
        <w:rPr>
          <w:rFonts w:ascii="Arial" w:hAnsi="Arial" w:cs="Arial"/>
          <w:bCs/>
          <w:color w:val="1F1A17"/>
          <w:sz w:val="24"/>
          <w:szCs w:val="24"/>
        </w:rPr>
        <w:t>- О проекте федерального закона № 15463-7 "О приостановлении действия частей 14 и 15 статьи 17 Федерального закона "О страховых пенсиях";</w:t>
      </w:r>
    </w:p>
    <w:p w:rsidR="00FB3A69" w:rsidRPr="00B444D8" w:rsidRDefault="00FB3A69" w:rsidP="00F959FE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B444D8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B444D8" w:rsidRPr="00B444D8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15455-7 "О федеральном бюджете на 2017 год и на плановый период 2018 и 2019 годов" (третье чтение);</w:t>
      </w:r>
    </w:p>
    <w:p w:rsidR="00B444D8" w:rsidRPr="006B0C11" w:rsidRDefault="00B444D8" w:rsidP="00F959FE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proofErr w:type="gramStart"/>
      <w:r w:rsidRPr="006B0C11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6B0C11" w:rsidRPr="006B0C11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1051678-6 "О внесении изменений в Закон Российской Федерации "О социальной защите граждан, подвергшихся воздействию радиации вследствие катастрофы на Чернобыльской АЭС" (в части, касающейся полномочий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социальной защиты населения, и федерального органа исполнительной власти, осуществляющего функции по оказанию государственных услуг в области мониторинга</w:t>
      </w:r>
      <w:proofErr w:type="gramEnd"/>
      <w:r w:rsidR="006B0C11" w:rsidRPr="006B0C11">
        <w:rPr>
          <w:rFonts w:ascii="Arial" w:hAnsi="Arial" w:cs="Arial"/>
          <w:bCs/>
          <w:color w:val="1F1A17"/>
          <w:sz w:val="24"/>
          <w:szCs w:val="24"/>
        </w:rPr>
        <w:t xml:space="preserve"> состояния и загрязнения окружающей среды);</w:t>
      </w:r>
    </w:p>
    <w:p w:rsidR="007B420C" w:rsidRPr="00D74EE1" w:rsidRDefault="006B0C11" w:rsidP="00F959FE">
      <w:pPr>
        <w:spacing w:after="0" w:line="240" w:lineRule="auto"/>
        <w:ind w:firstLine="709"/>
        <w:jc w:val="both"/>
        <w:rPr>
          <w:rFonts w:ascii="Arial" w:hAnsi="Arial" w:cs="Arial"/>
          <w:bCs/>
          <w:color w:val="1F1A17"/>
          <w:sz w:val="24"/>
          <w:szCs w:val="24"/>
        </w:rPr>
      </w:pPr>
      <w:r w:rsidRPr="00D74EE1">
        <w:rPr>
          <w:rFonts w:ascii="Arial" w:hAnsi="Arial" w:cs="Arial"/>
          <w:sz w:val="24"/>
          <w:szCs w:val="24"/>
        </w:rPr>
        <w:t xml:space="preserve">- </w:t>
      </w:r>
      <w:r w:rsidR="00D74EE1" w:rsidRPr="00D74EE1">
        <w:rPr>
          <w:rFonts w:ascii="Arial" w:hAnsi="Arial" w:cs="Arial"/>
          <w:bCs/>
          <w:color w:val="1F1A17"/>
          <w:sz w:val="24"/>
          <w:szCs w:val="24"/>
        </w:rPr>
        <w:t>О проекте федерального закона № 1047264-6 "Об организации дорожного движения в Российской Федерации и о внесении изменений в отдельные законодательные акты Российской Федерации";</w:t>
      </w:r>
    </w:p>
    <w:p w:rsidR="00D74EE1" w:rsidRPr="00CE1C30" w:rsidRDefault="00D74EE1" w:rsidP="00F959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1C30">
        <w:rPr>
          <w:rFonts w:ascii="Arial" w:hAnsi="Arial" w:cs="Arial"/>
          <w:bCs/>
          <w:color w:val="1F1A17"/>
          <w:sz w:val="24"/>
          <w:szCs w:val="24"/>
        </w:rPr>
        <w:t xml:space="preserve">- </w:t>
      </w:r>
      <w:r w:rsidR="00CE1C30" w:rsidRPr="00CE1C30">
        <w:rPr>
          <w:rFonts w:ascii="Arial" w:hAnsi="Arial" w:cs="Arial"/>
          <w:bCs/>
          <w:color w:val="1F1A17"/>
          <w:sz w:val="24"/>
          <w:szCs w:val="24"/>
        </w:rPr>
        <w:t>О проекте постановления Государственной Думы № 60181-7 "О заявлении Государственной Думы Федерального Собрания Российской Федерации "В связи с трагической гибелью Чрезвычайного и Полномочного Посла Российской Федерации в Турецкой Республике А. Г. Карлова".</w:t>
      </w:r>
    </w:p>
    <w:p w:rsidR="006B0C11" w:rsidRPr="00EA5AB0" w:rsidRDefault="006B0C11" w:rsidP="00F959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4C8B" w:rsidRPr="00B65D8D" w:rsidRDefault="004B4C8B" w:rsidP="004B4C8B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C7685B">
        <w:rPr>
          <w:rFonts w:ascii="Arial" w:hAnsi="Arial" w:cs="Arial"/>
          <w:sz w:val="28"/>
          <w:szCs w:val="28"/>
        </w:rPr>
        <w:t>Список наиболее активных депутатов фракции КПРФ возглавляют:</w:t>
      </w:r>
      <w:r w:rsidR="00207660" w:rsidRPr="00207660">
        <w:rPr>
          <w:rFonts w:ascii="Arial" w:hAnsi="Arial" w:cs="Arial"/>
          <w:b/>
          <w:i/>
          <w:sz w:val="28"/>
          <w:szCs w:val="28"/>
        </w:rPr>
        <w:t xml:space="preserve"> </w:t>
      </w:r>
      <w:r w:rsidR="00207660">
        <w:rPr>
          <w:rFonts w:ascii="Arial" w:hAnsi="Arial" w:cs="Arial"/>
          <w:b/>
          <w:i/>
          <w:sz w:val="28"/>
          <w:szCs w:val="28"/>
        </w:rPr>
        <w:t>А.В. Куринный (3</w:t>
      </w:r>
      <w:r w:rsidR="00207660">
        <w:rPr>
          <w:rFonts w:ascii="Arial" w:hAnsi="Arial" w:cs="Arial"/>
          <w:b/>
          <w:i/>
          <w:sz w:val="28"/>
          <w:szCs w:val="28"/>
        </w:rPr>
        <w:t>9 выступлений</w:t>
      </w:r>
      <w:r w:rsidR="00207660">
        <w:rPr>
          <w:rFonts w:ascii="Arial" w:hAnsi="Arial" w:cs="Arial"/>
          <w:b/>
          <w:i/>
          <w:sz w:val="28"/>
          <w:szCs w:val="28"/>
        </w:rPr>
        <w:t>), Т.В. Плетнева (</w:t>
      </w:r>
      <w:r w:rsidR="00207660">
        <w:rPr>
          <w:rFonts w:ascii="Arial" w:hAnsi="Arial" w:cs="Arial"/>
          <w:b/>
          <w:i/>
          <w:sz w:val="28"/>
          <w:szCs w:val="28"/>
        </w:rPr>
        <w:t>33</w:t>
      </w:r>
      <w:r w:rsidR="00207660">
        <w:rPr>
          <w:rFonts w:ascii="Arial" w:hAnsi="Arial" w:cs="Arial"/>
          <w:b/>
          <w:i/>
          <w:sz w:val="28"/>
          <w:szCs w:val="28"/>
        </w:rPr>
        <w:t xml:space="preserve">), </w:t>
      </w:r>
      <w:r w:rsidRPr="00A930B6">
        <w:rPr>
          <w:rFonts w:ascii="Arial" w:hAnsi="Arial" w:cs="Arial"/>
          <w:b/>
          <w:i/>
          <w:sz w:val="28"/>
          <w:szCs w:val="28"/>
        </w:rPr>
        <w:t xml:space="preserve"> </w:t>
      </w:r>
      <w:r w:rsidR="00207660">
        <w:rPr>
          <w:rFonts w:ascii="Arial" w:hAnsi="Arial" w:cs="Arial"/>
          <w:b/>
          <w:i/>
          <w:sz w:val="28"/>
          <w:szCs w:val="28"/>
        </w:rPr>
        <w:t xml:space="preserve">Н.В. </w:t>
      </w:r>
      <w:proofErr w:type="spellStart"/>
      <w:r w:rsidR="00207660">
        <w:rPr>
          <w:rFonts w:ascii="Arial" w:hAnsi="Arial" w:cs="Arial"/>
          <w:b/>
          <w:i/>
          <w:sz w:val="28"/>
          <w:szCs w:val="28"/>
        </w:rPr>
        <w:t>Коломейцев</w:t>
      </w:r>
      <w:proofErr w:type="spellEnd"/>
      <w:r w:rsidR="00207660">
        <w:rPr>
          <w:rFonts w:ascii="Arial" w:hAnsi="Arial" w:cs="Arial"/>
          <w:b/>
          <w:i/>
          <w:sz w:val="28"/>
          <w:szCs w:val="28"/>
        </w:rPr>
        <w:t xml:space="preserve"> (23</w:t>
      </w:r>
      <w:r>
        <w:rPr>
          <w:rFonts w:ascii="Arial" w:hAnsi="Arial" w:cs="Arial"/>
          <w:b/>
          <w:i/>
          <w:sz w:val="28"/>
          <w:szCs w:val="28"/>
        </w:rPr>
        <w:t>), О.Н. Смолин (1</w:t>
      </w:r>
      <w:r w:rsidR="00207660">
        <w:rPr>
          <w:rFonts w:ascii="Arial" w:hAnsi="Arial" w:cs="Arial"/>
          <w:b/>
          <w:i/>
          <w:sz w:val="28"/>
          <w:szCs w:val="28"/>
        </w:rPr>
        <w:t>6</w:t>
      </w:r>
      <w:r>
        <w:rPr>
          <w:rFonts w:ascii="Arial" w:hAnsi="Arial" w:cs="Arial"/>
          <w:b/>
          <w:i/>
          <w:sz w:val="28"/>
          <w:szCs w:val="28"/>
        </w:rPr>
        <w:t xml:space="preserve">), </w:t>
      </w:r>
      <w:r w:rsidR="00207660">
        <w:rPr>
          <w:rFonts w:ascii="Arial" w:hAnsi="Arial" w:cs="Arial"/>
          <w:b/>
          <w:i/>
          <w:sz w:val="28"/>
          <w:szCs w:val="28"/>
        </w:rPr>
        <w:t>Н.М. Харитонов (</w:t>
      </w:r>
      <w:r w:rsidR="00207660">
        <w:rPr>
          <w:rFonts w:ascii="Arial" w:hAnsi="Arial" w:cs="Arial"/>
          <w:b/>
          <w:i/>
          <w:sz w:val="28"/>
          <w:szCs w:val="28"/>
        </w:rPr>
        <w:t>10</w:t>
      </w:r>
      <w:r w:rsidR="00207660">
        <w:rPr>
          <w:rFonts w:ascii="Arial" w:hAnsi="Arial" w:cs="Arial"/>
          <w:b/>
          <w:i/>
          <w:sz w:val="28"/>
          <w:szCs w:val="28"/>
        </w:rPr>
        <w:t>),</w:t>
      </w:r>
      <w:r w:rsidR="00207660">
        <w:rPr>
          <w:rFonts w:ascii="Arial" w:hAnsi="Arial" w:cs="Arial"/>
          <w:b/>
          <w:i/>
          <w:sz w:val="28"/>
          <w:szCs w:val="28"/>
        </w:rPr>
        <w:t xml:space="preserve">С.Н. </w:t>
      </w:r>
      <w:proofErr w:type="spellStart"/>
      <w:r w:rsidR="00207660">
        <w:rPr>
          <w:rFonts w:ascii="Arial" w:hAnsi="Arial" w:cs="Arial"/>
          <w:b/>
          <w:i/>
          <w:sz w:val="28"/>
          <w:szCs w:val="28"/>
        </w:rPr>
        <w:t>Решульский</w:t>
      </w:r>
      <w:proofErr w:type="spellEnd"/>
      <w:r w:rsidR="00207660">
        <w:rPr>
          <w:rFonts w:ascii="Arial" w:hAnsi="Arial" w:cs="Arial"/>
          <w:b/>
          <w:i/>
          <w:sz w:val="28"/>
          <w:szCs w:val="28"/>
        </w:rPr>
        <w:t xml:space="preserve"> (8), </w:t>
      </w:r>
      <w:r>
        <w:rPr>
          <w:rFonts w:ascii="Arial" w:hAnsi="Arial" w:cs="Arial"/>
          <w:b/>
          <w:i/>
          <w:sz w:val="28"/>
          <w:szCs w:val="28"/>
        </w:rPr>
        <w:t xml:space="preserve">В.А.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Ганзя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(</w:t>
      </w:r>
      <w:r w:rsidR="00207660">
        <w:rPr>
          <w:rFonts w:ascii="Arial" w:hAnsi="Arial" w:cs="Arial"/>
          <w:b/>
          <w:i/>
          <w:sz w:val="28"/>
          <w:szCs w:val="28"/>
        </w:rPr>
        <w:t>7</w:t>
      </w:r>
      <w:r>
        <w:rPr>
          <w:rFonts w:ascii="Arial" w:hAnsi="Arial" w:cs="Arial"/>
          <w:b/>
          <w:i/>
          <w:sz w:val="28"/>
          <w:szCs w:val="28"/>
        </w:rPr>
        <w:t xml:space="preserve">), </w:t>
      </w:r>
      <w:r w:rsidR="00207660">
        <w:rPr>
          <w:rFonts w:ascii="Arial" w:hAnsi="Arial" w:cs="Arial"/>
          <w:b/>
          <w:i/>
          <w:sz w:val="28"/>
          <w:szCs w:val="28"/>
        </w:rPr>
        <w:t>С.А. Гаврилов (6), Н.В. Арефьев (5), В.И. Кашин (5), А.В. Корниенко (5)</w:t>
      </w:r>
      <w:r>
        <w:rPr>
          <w:rFonts w:ascii="Arial" w:hAnsi="Arial" w:cs="Arial"/>
          <w:b/>
          <w:i/>
          <w:sz w:val="28"/>
          <w:szCs w:val="28"/>
        </w:rPr>
        <w:t>.</w:t>
      </w:r>
    </w:p>
    <w:p w:rsidR="004B4C8B" w:rsidRDefault="004B4C8B" w:rsidP="004B4C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4C8B" w:rsidRDefault="004B4C8B" w:rsidP="004B4C8B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Выпуск подготовила: к. полит. наук </w:t>
      </w:r>
      <w:proofErr w:type="spellStart"/>
      <w:r>
        <w:rPr>
          <w:rFonts w:ascii="Arial" w:hAnsi="Arial" w:cs="Arial"/>
          <w:i/>
        </w:rPr>
        <w:t>Шабарова</w:t>
      </w:r>
      <w:proofErr w:type="spellEnd"/>
      <w:r>
        <w:rPr>
          <w:rFonts w:ascii="Arial" w:hAnsi="Arial" w:cs="Arial"/>
          <w:i/>
        </w:rPr>
        <w:t xml:space="preserve"> Е.Б.</w:t>
      </w:r>
    </w:p>
    <w:p w:rsidR="004B4C8B" w:rsidRDefault="004B4C8B" w:rsidP="004B4C8B">
      <w:pPr>
        <w:jc w:val="right"/>
      </w:pPr>
      <w:r>
        <w:rPr>
          <w:rFonts w:ascii="Arial" w:hAnsi="Arial" w:cs="Arial"/>
          <w:i/>
        </w:rPr>
        <w:t>Отв. за выпуск: д. полит</w:t>
      </w:r>
      <w:proofErr w:type="gramStart"/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н</w:t>
      </w:r>
      <w:proofErr w:type="gramEnd"/>
      <w:r>
        <w:rPr>
          <w:rFonts w:ascii="Arial" w:hAnsi="Arial" w:cs="Arial"/>
          <w:i/>
        </w:rPr>
        <w:t>аук  Обухов С.П., Член Президиума ЦК КПРФ</w:t>
      </w:r>
    </w:p>
    <w:p w:rsidR="005301BA" w:rsidRDefault="005301BA"/>
    <w:sectPr w:rsidR="0053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8B"/>
    <w:rsid w:val="00025135"/>
    <w:rsid w:val="00207660"/>
    <w:rsid w:val="00486A35"/>
    <w:rsid w:val="00492AC6"/>
    <w:rsid w:val="004B4C8B"/>
    <w:rsid w:val="005120ED"/>
    <w:rsid w:val="005301BA"/>
    <w:rsid w:val="006B0C11"/>
    <w:rsid w:val="00734B1A"/>
    <w:rsid w:val="007B420C"/>
    <w:rsid w:val="008733CD"/>
    <w:rsid w:val="0095706F"/>
    <w:rsid w:val="009D1EAC"/>
    <w:rsid w:val="00A2120C"/>
    <w:rsid w:val="00A60E5C"/>
    <w:rsid w:val="00AA5097"/>
    <w:rsid w:val="00AF5073"/>
    <w:rsid w:val="00B444D8"/>
    <w:rsid w:val="00B75F15"/>
    <w:rsid w:val="00CE1C30"/>
    <w:rsid w:val="00D5541E"/>
    <w:rsid w:val="00D74EE1"/>
    <w:rsid w:val="00DF66E3"/>
    <w:rsid w:val="00E92541"/>
    <w:rsid w:val="00EA5AB0"/>
    <w:rsid w:val="00F959FE"/>
    <w:rsid w:val="00FB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B4C8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C8B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customStyle="1" w:styleId="11">
    <w:name w:val="Заголовок 11"/>
    <w:basedOn w:val="a"/>
    <w:next w:val="a"/>
    <w:rsid w:val="004B4C8B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rsid w:val="004B4C8B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4B4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4C8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9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B4C8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C8B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customStyle="1" w:styleId="11">
    <w:name w:val="Заголовок 11"/>
    <w:basedOn w:val="a"/>
    <w:next w:val="a"/>
    <w:rsid w:val="004B4C8B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rsid w:val="004B4C8B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4B4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4C8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9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f.ru/party-live/cknews/160727.html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prf.ru/party-live/cknews/161006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260034904013961E-2"/>
          <c:y val="9.3525179856115109E-2"/>
          <c:w val="0.76090750436300181"/>
          <c:h val="0.73021582733812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ЕР</c:v>
                </c:pt>
              </c:strCache>
            </c:strRef>
          </c:tx>
          <c:spPr>
            <a:solidFill>
              <a:srgbClr val="0000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800000"/>
              </a:solidFill>
              <a:ln w="12695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00CCFF"/>
              </a:solidFill>
              <a:ln w="12695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 w="1269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1.6479532807181507E-4"/>
                  <c:y val="-2.00331642992289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5611800222523127E-3"/>
                  <c:y val="-3.521313126059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0707504860143526E-3"/>
                  <c:y val="-2.7299330082573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306548388293479E-2"/>
                  <c:y val="-4.2119327031723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" sourceLinked="0"/>
            <c:spPr>
              <a:noFill/>
              <a:ln w="25389">
                <a:noFill/>
              </a:ln>
            </c:spPr>
            <c:txPr>
              <a:bodyPr rot="-2280000" vert="horz"/>
              <a:lstStyle/>
              <a:p>
                <a:pPr algn="l"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625</c:v>
                </c:pt>
                <c:pt idx="1">
                  <c:v>186</c:v>
                </c:pt>
                <c:pt idx="2">
                  <c:v>213</c:v>
                </c:pt>
                <c:pt idx="3">
                  <c:v>122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КПРФ</c:v>
                </c:pt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FFFFCC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ЛДПР</c:v>
                </c:pt>
              </c:strCache>
            </c:strRef>
          </c:tx>
          <c:spPr>
            <a:solidFill>
              <a:srgbClr val="CCFF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817984"/>
        <c:axId val="81819520"/>
      </c:barChart>
      <c:catAx>
        <c:axId val="8181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1819520"/>
        <c:crosses val="autoZero"/>
        <c:auto val="1"/>
        <c:lblAlgn val="ctr"/>
        <c:lblOffset val="100"/>
        <c:noMultiLvlLbl val="0"/>
      </c:catAx>
      <c:valAx>
        <c:axId val="81819520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1817984"/>
        <c:crosses val="autoZero"/>
        <c:crossBetween val="between"/>
      </c:valAx>
      <c:spPr>
        <a:solidFill>
          <a:srgbClr val="CCFFCC"/>
        </a:solidFill>
        <a:ln w="1269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910994764397909"/>
          <c:y val="0.28057553956834536"/>
          <c:w val="0.11799850200273775"/>
          <c:h val="0.3594818279956819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CC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CFFCC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29153605015674E-2"/>
          <c:y val="7.5117370892018781E-2"/>
          <c:w val="0.82915360501567403"/>
          <c:h val="0.751173708920187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ЕР</c:v>
                </c:pt>
              </c:strCache>
            </c:strRef>
          </c:tx>
          <c:spPr>
            <a:solidFill>
              <a:srgbClr val="000080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800000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00CCFF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Sheet1!$B$2:$E$2</c:f>
              <c:numCache>
                <c:formatCode>mmm\-yy</c:formatCode>
                <c:ptCount val="4"/>
                <c:pt idx="0" formatCode="General">
                  <c:v>1.82</c:v>
                </c:pt>
                <c:pt idx="1">
                  <c:v>4.43</c:v>
                </c:pt>
                <c:pt idx="2" formatCode="d\-mmm">
                  <c:v>5.46</c:v>
                </c:pt>
                <c:pt idx="3" formatCode="General">
                  <c:v>5.3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КПРФ</c:v>
                </c:pt>
              </c:strCache>
            </c:strRef>
          </c:tx>
          <c:spPr>
            <a:solidFill>
              <a:srgbClr val="993366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FFFFCC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ЛДПР</c:v>
                </c:pt>
              </c:strCache>
            </c:strRef>
          </c:tx>
          <c:spPr>
            <a:solidFill>
              <a:srgbClr val="CCFFFF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ЕР</c:v>
                </c:pt>
                <c:pt idx="1">
                  <c:v>КПРФ</c:v>
                </c:pt>
                <c:pt idx="2">
                  <c:v>ЛДПР</c:v>
                </c:pt>
                <c:pt idx="3">
                  <c:v>СР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70"/>
        <c:shape val="cylinder"/>
        <c:axId val="81899904"/>
        <c:axId val="81901440"/>
        <c:axId val="0"/>
      </c:bar3DChart>
      <c:catAx>
        <c:axId val="81899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19014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1901440"/>
        <c:scaling>
          <c:orientation val="minMax"/>
        </c:scaling>
        <c:delete val="0"/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1899904"/>
        <c:crosses val="autoZero"/>
        <c:crossBetween val="between"/>
      </c:valAx>
      <c:spPr>
        <a:noFill/>
        <a:ln w="25419">
          <a:noFill/>
        </a:ln>
      </c:spPr>
    </c:plotArea>
    <c:legend>
      <c:legendPos val="r"/>
      <c:layout>
        <c:manualLayout>
          <c:xMode val="edge"/>
          <c:yMode val="edge"/>
          <c:x val="0.90282131661442011"/>
          <c:y val="0.30046948356807512"/>
          <c:w val="9.0909090909090912E-2"/>
          <c:h val="0.39906103286384975"/>
        </c:manualLayout>
      </c:layout>
      <c:overlay val="0"/>
      <c:spPr>
        <a:solidFill>
          <a:srgbClr val="FFFFFF"/>
        </a:solidFill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1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Konan Stas</dc:creator>
  <cp:keywords/>
  <dc:description/>
  <cp:lastModifiedBy>ПАРФЕНОВ Денис Андреевич</cp:lastModifiedBy>
  <cp:revision>29</cp:revision>
  <dcterms:created xsi:type="dcterms:W3CDTF">2016-12-07T10:54:00Z</dcterms:created>
  <dcterms:modified xsi:type="dcterms:W3CDTF">2017-01-09T09:22:00Z</dcterms:modified>
</cp:coreProperties>
</file>